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281F" w:rsidRDefault="0041281F" w:rsidP="0041281F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ГУ РК</w:t>
      </w:r>
      <w:r w:rsidRPr="0041281F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 xml:space="preserve"> «Детский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дом</w:t>
      </w:r>
      <w:r w:rsidRPr="0041281F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 xml:space="preserve"> № 1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 xml:space="preserve"> для детей-сирот и детей, оставшихся без попечения родителей</w:t>
      </w:r>
      <w:r w:rsidRPr="0041281F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»</w:t>
      </w:r>
    </w:p>
    <w:p w:rsidR="0041281F" w:rsidRDefault="0041281F" w:rsidP="0041281F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 xml:space="preserve"> г. Сыктывкара</w:t>
      </w:r>
    </w:p>
    <w:p w:rsidR="0041281F" w:rsidRDefault="0041281F" w:rsidP="00B2700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41281F" w:rsidRPr="0041281F" w:rsidRDefault="0041281F" w:rsidP="0041281F">
      <w:pPr>
        <w:shd w:val="clear" w:color="auto" w:fill="FFFFFF"/>
        <w:spacing w:after="0" w:line="240" w:lineRule="auto"/>
        <w:ind w:firstLine="710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41281F" w:rsidRDefault="0041281F" w:rsidP="004128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ПЕДАГОГИЧЕСКИЙ </w:t>
      </w:r>
      <w:r w:rsidRPr="0041281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ПРОЕКТ ПО ДЕКОРАТИВНО – ПРИКЛАДНОМУ ИСКУССТВУ </w:t>
      </w:r>
    </w:p>
    <w:p w:rsidR="0041281F" w:rsidRPr="0041281F" w:rsidRDefault="0041281F" w:rsidP="0041281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1281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Роспись </w:t>
      </w:r>
      <w:r w:rsidR="00B27003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изделия (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толстовки</w:t>
      </w:r>
      <w:r w:rsidR="00B27003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акриловыми красками</w:t>
      </w:r>
      <w:r w:rsidR="0065799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в стиле мезенской росписи</w:t>
      </w:r>
      <w:r w:rsidRPr="0041281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»</w:t>
      </w:r>
    </w:p>
    <w:p w:rsidR="0041281F" w:rsidRDefault="0041281F" w:rsidP="004128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  <w:r w:rsidRPr="0041281F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Возрастная категория (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14-1</w:t>
      </w:r>
      <w:r w:rsidR="00405256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6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 xml:space="preserve"> лет</w:t>
      </w:r>
      <w:r w:rsidRPr="0041281F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)</w:t>
      </w:r>
    </w:p>
    <w:p w:rsidR="0041281F" w:rsidRDefault="0041281F" w:rsidP="0041281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41281F" w:rsidRPr="0041281F" w:rsidRDefault="0041281F" w:rsidP="0006613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41281F" w:rsidRPr="0041281F" w:rsidRDefault="0041281F" w:rsidP="0041281F">
      <w:pPr>
        <w:shd w:val="clear" w:color="auto" w:fill="FFFFFF"/>
        <w:spacing w:after="0" w:line="240" w:lineRule="auto"/>
        <w:ind w:firstLine="710"/>
        <w:jc w:val="right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Рассыхаева Лариса Валентиновна</w:t>
      </w:r>
      <w:r w:rsidRPr="0041281F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,</w:t>
      </w:r>
    </w:p>
    <w:p w:rsidR="0041281F" w:rsidRPr="0041281F" w:rsidRDefault="0041281F" w:rsidP="0041281F">
      <w:pPr>
        <w:shd w:val="clear" w:color="auto" w:fill="FFFFFF"/>
        <w:spacing w:after="0" w:line="240" w:lineRule="auto"/>
        <w:ind w:firstLine="710"/>
        <w:jc w:val="right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высшая</w:t>
      </w:r>
      <w:r w:rsidRPr="0041281F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 xml:space="preserve"> квалификационная категория, воспитатель </w:t>
      </w: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ГУРК</w:t>
      </w:r>
      <w:r w:rsidRPr="0041281F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 xml:space="preserve"> «Детский </w:t>
      </w: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дом</w:t>
      </w:r>
      <w:r w:rsidRPr="0041281F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 xml:space="preserve"> №1»</w:t>
      </w:r>
      <w:r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 xml:space="preserve"> г. Сыктывкара</w:t>
      </w:r>
    </w:p>
    <w:p w:rsidR="0041281F" w:rsidRDefault="0041281F" w:rsidP="0041281F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41281F" w:rsidRDefault="0041281F" w:rsidP="0041281F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41281F" w:rsidRDefault="00066134" w:rsidP="0041281F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noProof/>
        </w:rPr>
        <w:drawing>
          <wp:inline distT="0" distB="0" distL="0" distR="0">
            <wp:extent cx="2168525" cy="228767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042" cy="229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81F" w:rsidRDefault="0041281F" w:rsidP="0041281F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41281F" w:rsidRPr="00B27003" w:rsidRDefault="0041281F" w:rsidP="00B2700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Сыктывкар,</w:t>
      </w:r>
      <w:r w:rsidRPr="0041281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20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23</w:t>
      </w:r>
      <w:r w:rsidRPr="0041281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г.</w:t>
      </w:r>
    </w:p>
    <w:p w:rsidR="0041281F" w:rsidRPr="0041281F" w:rsidRDefault="0041281F" w:rsidP="0041281F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1281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 xml:space="preserve">                                  </w:t>
      </w:r>
    </w:p>
    <w:p w:rsidR="0041281F" w:rsidRPr="0041281F" w:rsidRDefault="001677AE" w:rsidP="004128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 xml:space="preserve">         </w:t>
      </w:r>
      <w:r w:rsidR="00B935A2" w:rsidRPr="0041281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Вид проекта</w:t>
      </w:r>
      <w:r w:rsidR="0041281F" w:rsidRPr="0041281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shd w:val="clear" w:color="auto" w:fill="FFFFFF"/>
          <w:lang w:eastAsia="ru-RU"/>
        </w:rPr>
        <w:t>:</w:t>
      </w:r>
      <w:r w:rsidR="0041281F" w:rsidRPr="0041281F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 долгосрочный (</w:t>
      </w:r>
      <w:r w:rsidR="006B3822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5 месяцев</w:t>
      </w:r>
      <w:r w:rsidR="0041281F" w:rsidRPr="0041281F">
        <w:rPr>
          <w:rFonts w:ascii="Times New Roman" w:eastAsia="Times New Roman" w:hAnsi="Times New Roman" w:cs="Times New Roman"/>
          <w:color w:val="000000"/>
          <w:sz w:val="32"/>
          <w:szCs w:val="32"/>
          <w:shd w:val="clear" w:color="auto" w:fill="FFFFFF"/>
          <w:lang w:eastAsia="ru-RU"/>
        </w:rPr>
        <w:t>).</w:t>
      </w:r>
    </w:p>
    <w:p w:rsidR="0041281F" w:rsidRPr="0041281F" w:rsidRDefault="0041281F" w:rsidP="0041281F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1281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Сроки</w:t>
      </w:r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: </w:t>
      </w:r>
      <w:r w:rsidR="0006613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</w:t>
      </w:r>
      <w:r w:rsidR="0040438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ентябрь</w:t>
      </w:r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20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23</w:t>
      </w:r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январь </w:t>
      </w:r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20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24</w:t>
      </w:r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41281F" w:rsidRPr="0041281F" w:rsidRDefault="0041281F" w:rsidP="0041281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1281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Тип проекта:</w:t>
      </w:r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proofErr w:type="spellStart"/>
      <w:r w:rsidR="0006613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исследовательско</w:t>
      </w:r>
      <w:proofErr w:type="spellEnd"/>
      <w:r w:rsidR="00B5749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творческий.</w:t>
      </w:r>
    </w:p>
    <w:p w:rsidR="0041281F" w:rsidRPr="0041281F" w:rsidRDefault="0041281F" w:rsidP="0041281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1281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Участники проекта:</w:t>
      </w:r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воспитанники </w:t>
      </w:r>
      <w:r w:rsidR="00066134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14-16 лет, </w:t>
      </w:r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воспитатель.</w:t>
      </w:r>
    </w:p>
    <w:p w:rsidR="0041281F" w:rsidRDefault="0041281F" w:rsidP="0041281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41281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Актуальность проекта</w:t>
      </w:r>
    </w:p>
    <w:p w:rsidR="003A6BF1" w:rsidRPr="003A6BF1" w:rsidRDefault="003A6BF1" w:rsidP="0041281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  <w:r w:rsidRPr="003A6BF1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В рамках </w:t>
      </w:r>
      <w:r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участия в международном </w:t>
      </w:r>
      <w:r>
        <w:rPr>
          <w:rFonts w:ascii="Times New Roman" w:eastAsia="Times New Roman" w:hAnsi="Times New Roman" w:cs="Times New Roman"/>
          <w:color w:val="000000"/>
          <w:sz w:val="32"/>
          <w:szCs w:val="20"/>
          <w:lang w:val="en-US" w:eastAsia="ru-RU"/>
        </w:rPr>
        <w:t>XIX</w:t>
      </w:r>
      <w:r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 фестивале «Рождественская мечта» Благотворительного фонда МИССИЯ воспитанники выполняли творческое задание</w:t>
      </w:r>
      <w:r w:rsidR="00004407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 «Мезенская роспись»</w:t>
      </w:r>
      <w:r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 – оформление изделия (толстовки) элементами мезенской росписи в технике росписи по ткани акриловыми красками. </w:t>
      </w:r>
    </w:p>
    <w:p w:rsidR="0041281F" w:rsidRPr="0041281F" w:rsidRDefault="0041281F" w:rsidP="0041281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Участие </w:t>
      </w:r>
      <w:r w:rsidR="00F43F2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подростков</w:t>
      </w:r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 проекте, помож</w:t>
      </w:r>
      <w:r w:rsidR="003A6BF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ет</w:t>
      </w:r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максимально обогатить и </w:t>
      </w:r>
      <w:proofErr w:type="gramStart"/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обобщить  их</w:t>
      </w:r>
      <w:proofErr w:type="gramEnd"/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знания и представления о русск</w:t>
      </w:r>
      <w:r w:rsidR="00B55E5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ой</w:t>
      </w:r>
      <w:r w:rsidR="003A6BF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северной</w:t>
      </w:r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B55E5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Мезенской росписи.</w:t>
      </w:r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F43F2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</w:t>
      </w:r>
      <w:r w:rsidR="00F43F2E"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пособствуе</w:t>
      </w:r>
      <w:r w:rsidR="00F43F2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</w:t>
      </w:r>
      <w:r w:rsidRPr="0041281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 </w:t>
      </w:r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становлению национального самосознания, ощущения принадлежности к культуре русского народа, воспитыва</w:t>
      </w:r>
      <w:r w:rsidR="006C47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ет</w:t>
      </w:r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познавательный интерес к культуре русского народа, чувство восхищения результатами </w:t>
      </w:r>
      <w:proofErr w:type="gramStart"/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творчества  русских</w:t>
      </w:r>
      <w:proofErr w:type="gramEnd"/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народных умельцев.</w:t>
      </w:r>
    </w:p>
    <w:p w:rsidR="0041281F" w:rsidRPr="0041281F" w:rsidRDefault="0041281F" w:rsidP="0041281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Изобразительная деятельность, сама по себе, увлекательная деятельность, которая удивляет и восхищает, </w:t>
      </w:r>
      <w:proofErr w:type="gramStart"/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доставляет  много</w:t>
      </w:r>
      <w:proofErr w:type="gramEnd"/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 радости, которая создает положительный настрой на жизнь</w:t>
      </w:r>
      <w:r w:rsidR="00F43F2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 положительно влияет на эмоционально-волевую сферу</w:t>
      </w:r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Она даёт возможность думать, пробовать, искать, экспериментировать и главное </w:t>
      </w:r>
      <w:proofErr w:type="gramStart"/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 самовыражаться</w:t>
      </w:r>
      <w:proofErr w:type="gramEnd"/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 Освоение техник</w:t>
      </w:r>
      <w:r w:rsidR="00B55E5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</w:t>
      </w:r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декоративно – прикладного </w:t>
      </w:r>
      <w:proofErr w:type="gramStart"/>
      <w:r w:rsidR="00B55E5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творчества</w:t>
      </w:r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 </w:t>
      </w:r>
      <w:r w:rsidR="00B55E5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роспись</w:t>
      </w:r>
      <w:proofErr w:type="gramEnd"/>
      <w:r w:rsidR="00B55E5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 ткани</w:t>
      </w:r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–  это толчок к развитию  художественного вкуса, творческих  способностей,  воображения, наблюдательности, зрительного  восприятия, памяти, образного и ассоциативного мышления. А ещё это </w:t>
      </w:r>
      <w:r w:rsidR="00B55E53"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возможность проявлять</w:t>
      </w:r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самостоятельность, инициативу, выражать свою </w:t>
      </w:r>
      <w:r w:rsidR="00B55E53"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индивидуальность и</w:t>
      </w:r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творческую активность.</w:t>
      </w:r>
    </w:p>
    <w:p w:rsidR="0041281F" w:rsidRPr="0041281F" w:rsidRDefault="0041281F" w:rsidP="0041281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Создавая изображение, </w:t>
      </w:r>
      <w:r w:rsidR="00184DEB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подросток</w:t>
      </w:r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приобрет</w:t>
      </w:r>
      <w:r w:rsidR="006C47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ает</w:t>
      </w:r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различные знания: уточнятся и углубятся его представления о</w:t>
      </w:r>
      <w:r w:rsidR="006C47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технике росписи по ткани, об особенностях мезенской росписи</w:t>
      </w:r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В процессе работы он</w:t>
      </w:r>
      <w:r w:rsidR="006C47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учится осознанно использовать изобразительные навыки и умения.</w:t>
      </w:r>
    </w:p>
    <w:p w:rsidR="00120693" w:rsidRPr="001677AE" w:rsidRDefault="0041281F" w:rsidP="001677AE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Таким образом, участие в данном проекте актуально и благоприятно скажется на развитии творческих способностей </w:t>
      </w:r>
      <w:r w:rsidR="00C33E54"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 становлении</w:t>
      </w:r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национального самосознания.</w:t>
      </w:r>
    </w:p>
    <w:p w:rsidR="0041281F" w:rsidRDefault="0041281F" w:rsidP="0041281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41281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Цели проекта:</w:t>
      </w:r>
    </w:p>
    <w:p w:rsidR="002C5B49" w:rsidRPr="002C5B49" w:rsidRDefault="002C5B49" w:rsidP="0041281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  <w:r w:rsidRPr="002C5B49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Стилизовать текстильн</w:t>
      </w:r>
      <w:r w:rsidR="001F2EC0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ое </w:t>
      </w:r>
      <w:r w:rsidRPr="002C5B49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издели</w:t>
      </w:r>
      <w:r w:rsidR="001F2EC0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е</w:t>
      </w:r>
      <w:r w:rsidRPr="002C5B49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 </w:t>
      </w:r>
      <w:r w:rsidR="001F2EC0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в стиле мезенской росписи</w:t>
      </w:r>
      <w:r w:rsidRPr="002C5B49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, </w:t>
      </w:r>
      <w:r w:rsidR="00B309EE" w:rsidRPr="002C5B49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выполняя в</w:t>
      </w:r>
      <w:r w:rsidRPr="002C5B49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 </w:t>
      </w:r>
      <w:r w:rsidR="00B309EE" w:rsidRPr="002C5B49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технике росписи</w:t>
      </w:r>
      <w:r w:rsidRPr="002C5B49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 по ткани акриловыми красками.</w:t>
      </w:r>
    </w:p>
    <w:p w:rsidR="002C5B49" w:rsidRPr="002C5B49" w:rsidRDefault="002C5B49" w:rsidP="002C5B49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 </w:t>
      </w:r>
      <w:r w:rsidR="0041281F" w:rsidRPr="0041281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Задачи</w:t>
      </w:r>
      <w:r w:rsidR="0012069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:</w:t>
      </w:r>
      <w:r w:rsidRPr="002C5B4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2C5B49" w:rsidRPr="002C5B49" w:rsidRDefault="002C5B49" w:rsidP="002C5B49">
      <w:pPr>
        <w:numPr>
          <w:ilvl w:val="0"/>
          <w:numId w:val="1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формирова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ть</w:t>
      </w:r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познавательн</w:t>
      </w:r>
      <w:r w:rsidR="00B309E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ый</w:t>
      </w:r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интерес к русской народной культуре через ознакомление с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мезенской </w:t>
      </w:r>
      <w:proofErr w:type="gram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росписью</w:t>
      </w:r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 и</w:t>
      </w:r>
      <w:proofErr w:type="gramEnd"/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организацию художественно - продуктивной  и творческой деятельности посредством овладения техникой роспис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 по ткани акриловыми красками</w:t>
      </w:r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; </w:t>
      </w:r>
    </w:p>
    <w:p w:rsidR="002C5B49" w:rsidRPr="002C5B49" w:rsidRDefault="002C5B49" w:rsidP="002C5B49">
      <w:pPr>
        <w:numPr>
          <w:ilvl w:val="0"/>
          <w:numId w:val="1"/>
        </w:numPr>
        <w:shd w:val="clear" w:color="auto" w:fill="FFFFFF"/>
        <w:spacing w:before="30" w:after="0" w:line="240" w:lineRule="auto"/>
        <w:ind w:left="0"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развитие творческого </w:t>
      </w:r>
      <w:proofErr w:type="gramStart"/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потенциала</w:t>
      </w:r>
      <w:r w:rsidR="00B309E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</w:t>
      </w:r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 проявление</w:t>
      </w:r>
      <w:proofErr w:type="gramEnd"/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самостоятельности, инициативы,  индивидуальности и творческой активности</w:t>
      </w:r>
      <w:r w:rsidR="00B309E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</w:t>
      </w:r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развитие интереса детей к  русскому народному декоративно – прикладному  искусству,  как к одному  из видов изобразительного  искусства;</w:t>
      </w:r>
    </w:p>
    <w:p w:rsidR="0041281F" w:rsidRPr="0041281F" w:rsidRDefault="0041281F" w:rsidP="002C5B49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41281F" w:rsidRPr="0041281F" w:rsidRDefault="0041281F" w:rsidP="002C5B49">
      <w:pPr>
        <w:numPr>
          <w:ilvl w:val="0"/>
          <w:numId w:val="2"/>
        </w:numPr>
        <w:shd w:val="clear" w:color="auto" w:fill="FFFFFF"/>
        <w:spacing w:before="30" w:after="0" w:line="240" w:lineRule="auto"/>
        <w:ind w:left="0"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формировать у детей интерес к эстетической стороне окружающей действительности;</w:t>
      </w:r>
    </w:p>
    <w:p w:rsidR="00120693" w:rsidRPr="0041281F" w:rsidRDefault="00120693" w:rsidP="007A37AA">
      <w:pPr>
        <w:numPr>
          <w:ilvl w:val="0"/>
          <w:numId w:val="3"/>
        </w:numPr>
        <w:shd w:val="clear" w:color="auto" w:fill="FFFFFF"/>
        <w:spacing w:before="30" w:after="0" w:line="240" w:lineRule="auto"/>
        <w:ind w:left="0"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расширять представления о культуре и традициях русского народа;</w:t>
      </w:r>
    </w:p>
    <w:p w:rsidR="0041281F" w:rsidRPr="004B6386" w:rsidRDefault="0041281F" w:rsidP="004B6386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B638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развивать взаимосвязь эстетического и художественного восприятия в творческой деятельности детей;</w:t>
      </w:r>
    </w:p>
    <w:p w:rsidR="0041281F" w:rsidRPr="0041281F" w:rsidRDefault="0041281F" w:rsidP="0041281F">
      <w:pPr>
        <w:numPr>
          <w:ilvl w:val="0"/>
          <w:numId w:val="2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совершенствовать у детей основные приёмы </w:t>
      </w:r>
      <w:r w:rsidR="001206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техники росписи по ткани</w:t>
      </w:r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;</w:t>
      </w:r>
    </w:p>
    <w:p w:rsidR="004B6386" w:rsidRPr="004B6386" w:rsidRDefault="003A6BF1" w:rsidP="004B6386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 xml:space="preserve">        </w:t>
      </w:r>
      <w:r w:rsidR="004B6386" w:rsidRPr="004B6386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>Задачи, которые должны быть решены в процессе выполнения творческого задания.</w:t>
      </w:r>
    </w:p>
    <w:p w:rsidR="004B6386" w:rsidRDefault="004B6386" w:rsidP="007A37AA">
      <w:pPr>
        <w:pStyle w:val="a4"/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Подобрать и изучить литературу, информационные источники по мезенской росписи и технике росписи по ткани акриловыми красками.</w:t>
      </w:r>
    </w:p>
    <w:p w:rsidR="004B6386" w:rsidRPr="004B6386" w:rsidRDefault="004B6386" w:rsidP="007A37AA">
      <w:pPr>
        <w:pStyle w:val="a4"/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Написать исследовательскую работу на тему «Мезенская роспись»</w:t>
      </w:r>
    </w:p>
    <w:p w:rsidR="004B6386" w:rsidRDefault="004B6386" w:rsidP="007A37AA">
      <w:pPr>
        <w:pStyle w:val="a4"/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Разработать и выполнить эскиз росписи толстовки</w:t>
      </w:r>
    </w:p>
    <w:p w:rsidR="004B6386" w:rsidRDefault="004B6386" w:rsidP="007A37AA">
      <w:pPr>
        <w:pStyle w:val="a4"/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По эскизу расписать изделие </w:t>
      </w:r>
    </w:p>
    <w:p w:rsidR="004B6386" w:rsidRDefault="004B6386" w:rsidP="007A37AA">
      <w:pPr>
        <w:pStyle w:val="a4"/>
        <w:numPr>
          <w:ilvl w:val="0"/>
          <w:numId w:val="5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Защитить изделие на международном фестивале «Рождественская мечта» Благотворительного фонда МИССИЯ.</w:t>
      </w:r>
    </w:p>
    <w:p w:rsidR="003A6BF1" w:rsidRDefault="003A6BF1" w:rsidP="003A6BF1">
      <w:pPr>
        <w:pStyle w:val="a4"/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</w:pPr>
      <w:r w:rsidRPr="003A6BF1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lastRenderedPageBreak/>
        <w:t>Описание проекта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>: стратегия и механизм достижения поставленных целей и задач:</w:t>
      </w:r>
    </w:p>
    <w:p w:rsidR="003A6BF1" w:rsidRPr="003A6BF1" w:rsidRDefault="003A6BF1" w:rsidP="003A6BF1">
      <w:pPr>
        <w:pStyle w:val="a4"/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</w:pPr>
      <w:r w:rsidRPr="003A6BF1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>Механизмом</w:t>
      </w:r>
      <w:r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 достижения поставленных целей и задач является совместная проектная и исследовательская деятельность всех участников проекта.</w:t>
      </w:r>
      <w:r w:rsidRPr="003A6BF1">
        <w:rPr>
          <w:rFonts w:ascii="Times New Roman" w:eastAsia="Times New Roman" w:hAnsi="Times New Roman" w:cs="Times New Roman"/>
          <w:color w:val="000000"/>
          <w:sz w:val="32"/>
          <w:szCs w:val="20"/>
          <w:lang w:eastAsia="ru-RU"/>
        </w:rPr>
        <w:t xml:space="preserve"> </w:t>
      </w:r>
    </w:p>
    <w:p w:rsidR="0041281F" w:rsidRPr="0041281F" w:rsidRDefault="0041281F" w:rsidP="0041281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1281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Планируемые результаты проекта</w:t>
      </w:r>
    </w:p>
    <w:p w:rsidR="0041281F" w:rsidRPr="0041281F" w:rsidRDefault="0041281F" w:rsidP="0041281F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У </w:t>
      </w:r>
      <w:r w:rsidR="004B638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воспитанников</w:t>
      </w:r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наблюдается положительна динамика в формировании национального самосознания; </w:t>
      </w:r>
      <w:r w:rsidR="00B2700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они</w:t>
      </w:r>
      <w:r w:rsidR="004B638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способны</w:t>
      </w:r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3A6BF1"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проявлят</w:t>
      </w:r>
      <w:r w:rsidR="003A6BF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ь</w:t>
      </w:r>
      <w:r w:rsidR="003A6BF1"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инициативу</w:t>
      </w:r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 </w:t>
      </w:r>
      <w:proofErr w:type="gramStart"/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самостоятельность  в</w:t>
      </w:r>
      <w:proofErr w:type="gramEnd"/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разных видах деятельности; активно взаимодейству</w:t>
      </w:r>
      <w:r w:rsidR="004B6386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ю</w:t>
      </w:r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т; проявля</w:t>
      </w:r>
      <w:r w:rsidR="00D1633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ю</w:t>
      </w:r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  индивидуальность  и творческую активность</w:t>
      </w:r>
      <w:r w:rsidR="00D1633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; </w:t>
      </w:r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наблюдается положительная динамика в развитии технических навыков и творческих способностей в процессе </w:t>
      </w:r>
      <w:r w:rsidR="00D1633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росписи</w:t>
      </w:r>
      <w:r w:rsidR="003A6BF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 ткани, умеют презентабельно представить свое изделие. </w:t>
      </w:r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3A6BF1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Воспитанники хорошо знают особенности мезенской росписи и технологию росписи по ткани акриловыми красками</w:t>
      </w:r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FA70B4" w:rsidRDefault="00FA70B4" w:rsidP="004128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382FE8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1 этап –</w:t>
      </w:r>
      <w:r w:rsidRPr="00382FE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 </w:t>
      </w:r>
      <w:r w:rsidRPr="00382FE8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Подготовительный</w:t>
      </w:r>
      <w:r w:rsidRPr="00875C63">
        <w:rPr>
          <w:rFonts w:ascii="Calibri" w:eastAsia="Times New Roman" w:hAnsi="Calibri" w:cs="Calibri"/>
          <w:color w:val="000000"/>
          <w:sz w:val="24"/>
          <w:lang w:eastAsia="ru-RU"/>
        </w:rPr>
        <w:t xml:space="preserve">. </w:t>
      </w:r>
      <w:r w:rsidR="00B5749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</w:t>
      </w:r>
    </w:p>
    <w:p w:rsidR="00382FE8" w:rsidRPr="00382FE8" w:rsidRDefault="00B57492" w:rsidP="00382F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  <w:r w:rsidR="00FA70B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</w:t>
      </w:r>
      <w:r w:rsidR="00382FE8" w:rsidRPr="00382FE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Определение проблемы и цели проекта.</w:t>
      </w:r>
      <w:r w:rsidR="00875C63" w:rsidRPr="00875C63">
        <w:rPr>
          <w:rFonts w:ascii="Calibri" w:eastAsia="Times New Roman" w:hAnsi="Calibri" w:cs="Calibri"/>
          <w:color w:val="000000"/>
          <w:sz w:val="24"/>
          <w:lang w:eastAsia="ru-RU"/>
        </w:rPr>
        <w:t xml:space="preserve"> </w:t>
      </w:r>
      <w:r w:rsidR="00382FE8" w:rsidRPr="00382FE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Составление плана деятельности.</w:t>
      </w:r>
      <w:r w:rsidR="00875C63" w:rsidRPr="00875C63">
        <w:rPr>
          <w:rFonts w:ascii="Calibri" w:eastAsia="Times New Roman" w:hAnsi="Calibri" w:cs="Calibri"/>
          <w:color w:val="000000"/>
          <w:sz w:val="24"/>
          <w:lang w:eastAsia="ru-RU"/>
        </w:rPr>
        <w:t xml:space="preserve"> </w:t>
      </w:r>
      <w:r w:rsidR="00382FE8" w:rsidRPr="00382FE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 xml:space="preserve">Подбор </w:t>
      </w:r>
      <w:proofErr w:type="gramStart"/>
      <w:r w:rsidR="00382FE8" w:rsidRPr="00382FE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методической  литературы</w:t>
      </w:r>
      <w:proofErr w:type="gramEnd"/>
      <w:r w:rsidR="00875C63" w:rsidRPr="00875C63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, изучение интернет ресурсов на данную тему</w:t>
      </w:r>
      <w:r w:rsidR="00382FE8" w:rsidRPr="00382FE8">
        <w:rPr>
          <w:rFonts w:ascii="Times New Roman" w:eastAsia="Times New Roman" w:hAnsi="Times New Roman" w:cs="Times New Roman"/>
          <w:color w:val="000000"/>
          <w:sz w:val="32"/>
          <w:szCs w:val="28"/>
          <w:lang w:eastAsia="ru-RU"/>
        </w:rPr>
        <w:t>.</w:t>
      </w:r>
    </w:p>
    <w:p w:rsidR="00382FE8" w:rsidRPr="0041281F" w:rsidRDefault="00382FE8" w:rsidP="0041281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AD7702" w:rsidRDefault="00875C63" w:rsidP="00AD770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Цель:</w:t>
      </w:r>
      <w:r w:rsidR="0041281F"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r w:rsidR="009759B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Изучение Мезенской росписи, изучение техники росписи по ткан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 акриловыми красками</w:t>
      </w:r>
      <w:r w:rsidR="00120693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AD7702" w:rsidRDefault="00AD7702" w:rsidP="00AD77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</w:pPr>
      <w:r w:rsidRPr="00AD7702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 xml:space="preserve">2 этап </w:t>
      </w:r>
      <w:r w:rsidR="00591868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>–</w:t>
      </w:r>
      <w:r w:rsidRPr="00AD7702">
        <w:rPr>
          <w:rFonts w:ascii="Times New Roman" w:eastAsia="Times New Roman" w:hAnsi="Times New Roman" w:cs="Times New Roman"/>
          <w:b/>
          <w:color w:val="000000"/>
          <w:sz w:val="32"/>
          <w:szCs w:val="20"/>
          <w:lang w:eastAsia="ru-RU"/>
        </w:rPr>
        <w:t xml:space="preserve"> Основной</w:t>
      </w:r>
    </w:p>
    <w:p w:rsidR="0041281F" w:rsidRPr="00AD7702" w:rsidRDefault="009759B2" w:rsidP="007A37AA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AD770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Исследовательская работа </w:t>
      </w:r>
      <w:r w:rsidR="00F6097F" w:rsidRPr="00AD770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«Мезенская роспись»</w:t>
      </w:r>
      <w:r w:rsidR="00875C63" w:rsidRPr="00AD770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41281F" w:rsidRPr="00AD7702" w:rsidRDefault="00C6426A" w:rsidP="007A37AA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AD770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Создание эскиза мезенской росписи толстовки</w:t>
      </w:r>
    </w:p>
    <w:p w:rsidR="00AD7702" w:rsidRPr="00AD7702" w:rsidRDefault="00C6426A" w:rsidP="007A37AA">
      <w:pPr>
        <w:pStyle w:val="a4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AD770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Роспись толстовки акриловыми красками в стиле мезенской росписи</w:t>
      </w:r>
      <w:r w:rsidR="0041281F" w:rsidRPr="00AD770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 </w:t>
      </w:r>
    </w:p>
    <w:p w:rsidR="00FA70B4" w:rsidRPr="00AD7702" w:rsidRDefault="00FA70B4" w:rsidP="00AD770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sz w:val="20"/>
          <w:szCs w:val="20"/>
          <w:lang w:eastAsia="ru-RU"/>
        </w:rPr>
      </w:pPr>
      <w:r w:rsidRPr="00AD770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3</w:t>
      </w:r>
      <w:r w:rsidRPr="00AD770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этап - Итоговый</w:t>
      </w:r>
    </w:p>
    <w:p w:rsidR="0041281F" w:rsidRPr="00C6426A" w:rsidRDefault="00AD7702" w:rsidP="00AD7702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C6426A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</w:t>
      </w:r>
      <w:r w:rsidR="00C6426A" w:rsidRPr="00C6426A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Защита проекта </w:t>
      </w:r>
      <w:r w:rsidR="00C6426A" w:rsidRPr="00C642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</w:t>
      </w:r>
      <w:r w:rsidR="00C642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международном фестивале «Рождественская мечта» Благотворительного фонда МИССИЯ в Белоруссии.</w:t>
      </w:r>
      <w:r w:rsidR="0041281F" w:rsidRPr="00C6426A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     </w:t>
      </w:r>
    </w:p>
    <w:p w:rsidR="005670A2" w:rsidRDefault="005670A2" w:rsidP="004128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90ABC" w:rsidRDefault="00591868" w:rsidP="004128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Вывод: </w:t>
      </w:r>
    </w:p>
    <w:p w:rsidR="00077182" w:rsidRPr="00591868" w:rsidRDefault="00591868" w:rsidP="004128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 w:rsidRPr="00591868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В рамках фестиваля “Рождественская мечта” </w:t>
      </w:r>
      <w:r w:rsidR="00004407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мы представили</w:t>
      </w:r>
      <w:r w:rsidRPr="00591868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результат творческого задания “Мезенская роспись”</w:t>
      </w:r>
      <w:r w:rsidR="00004407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</w:t>
      </w:r>
      <w:proofErr w:type="gramStart"/>
      <w:r w:rsidR="00004407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толстовку</w:t>
      </w:r>
      <w:proofErr w:type="gramEnd"/>
      <w:r w:rsidR="00004407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оформленную в стиле мезенской росписи</w:t>
      </w:r>
      <w:r w:rsidRPr="00591868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.</w:t>
      </w:r>
    </w:p>
    <w:p w:rsidR="00077182" w:rsidRDefault="00077182" w:rsidP="004128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077182" w:rsidRDefault="005670A2" w:rsidP="005670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noProof/>
        </w:rPr>
        <w:lastRenderedPageBreak/>
        <w:drawing>
          <wp:inline distT="0" distB="0" distL="0" distR="0">
            <wp:extent cx="4263410" cy="6660292"/>
            <wp:effectExtent l="0" t="0" r="381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205" cy="666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43B39" w:rsidRPr="00643B39" w:rsidRDefault="005670A2" w:rsidP="004128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40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32"/>
          <w:shd w:val="clear" w:color="auto" w:fill="FFFFFF"/>
        </w:rPr>
        <w:lastRenderedPageBreak/>
        <w:t xml:space="preserve">    </w:t>
      </w:r>
      <w:r w:rsidR="00643B39" w:rsidRPr="00FA70B4">
        <w:rPr>
          <w:rFonts w:ascii="Times New Roman" w:hAnsi="Times New Roman" w:cs="Times New Roman"/>
          <w:b/>
          <w:bCs/>
          <w:color w:val="000000"/>
          <w:sz w:val="32"/>
          <w:shd w:val="clear" w:color="auto" w:fill="FFFFFF"/>
        </w:rPr>
        <w:t>Использованная литература:  </w:t>
      </w:r>
    </w:p>
    <w:p w:rsidR="00643B39" w:rsidRPr="00643B39" w:rsidRDefault="00643B39" w:rsidP="007A37AA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</w:pPr>
      <w:proofErr w:type="spellStart"/>
      <w:r w:rsidRPr="00643B39">
        <w:rPr>
          <w:rFonts w:ascii="Times New Roman" w:eastAsia="Times New Roman" w:hAnsi="Times New Roman" w:cs="Times New Roman"/>
          <w:color w:val="000000"/>
          <w:sz w:val="32"/>
          <w:szCs w:val="24"/>
          <w:bdr w:val="none" w:sz="0" w:space="0" w:color="auto" w:frame="1"/>
          <w:lang w:eastAsia="ru-RU"/>
        </w:rPr>
        <w:t>Гильман</w:t>
      </w:r>
      <w:proofErr w:type="spellEnd"/>
      <w:r w:rsidRPr="00643B39">
        <w:rPr>
          <w:rFonts w:ascii="Times New Roman" w:eastAsia="Times New Roman" w:hAnsi="Times New Roman" w:cs="Times New Roman"/>
          <w:color w:val="000000"/>
          <w:sz w:val="32"/>
          <w:szCs w:val="24"/>
          <w:bdr w:val="none" w:sz="0" w:space="0" w:color="auto" w:frame="1"/>
          <w:lang w:eastAsia="ru-RU"/>
        </w:rPr>
        <w:t xml:space="preserve"> Р.А. «Художественная роспись тканей», Москва, «</w:t>
      </w:r>
      <w:proofErr w:type="spellStart"/>
      <w:r w:rsidRPr="00643B39">
        <w:rPr>
          <w:rFonts w:ascii="Times New Roman" w:eastAsia="Times New Roman" w:hAnsi="Times New Roman" w:cs="Times New Roman"/>
          <w:color w:val="000000"/>
          <w:sz w:val="32"/>
          <w:szCs w:val="24"/>
          <w:bdr w:val="none" w:sz="0" w:space="0" w:color="auto" w:frame="1"/>
          <w:lang w:eastAsia="ru-RU"/>
        </w:rPr>
        <w:t>Владос</w:t>
      </w:r>
      <w:proofErr w:type="spellEnd"/>
      <w:r w:rsidRPr="00643B39">
        <w:rPr>
          <w:rFonts w:ascii="Times New Roman" w:eastAsia="Times New Roman" w:hAnsi="Times New Roman" w:cs="Times New Roman"/>
          <w:color w:val="000000"/>
          <w:sz w:val="32"/>
          <w:szCs w:val="24"/>
          <w:bdr w:val="none" w:sz="0" w:space="0" w:color="auto" w:frame="1"/>
          <w:lang w:eastAsia="ru-RU"/>
        </w:rPr>
        <w:t>», 2005г. История возникновения печатания на ткани (набойки).</w:t>
      </w:r>
    </w:p>
    <w:p w:rsidR="00643B39" w:rsidRPr="00643B39" w:rsidRDefault="00643B39" w:rsidP="007A37AA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</w:pPr>
      <w:r w:rsidRPr="00643B39">
        <w:rPr>
          <w:rFonts w:ascii="Times New Roman" w:eastAsia="Times New Roman" w:hAnsi="Times New Roman" w:cs="Times New Roman"/>
          <w:color w:val="000000"/>
          <w:sz w:val="32"/>
          <w:szCs w:val="24"/>
          <w:bdr w:val="none" w:sz="0" w:space="0" w:color="auto" w:frame="1"/>
          <w:lang w:eastAsia="ru-RU"/>
        </w:rPr>
        <w:t xml:space="preserve">Доржиев </w:t>
      </w:r>
      <w:proofErr w:type="spellStart"/>
      <w:r w:rsidRPr="00643B39">
        <w:rPr>
          <w:rFonts w:ascii="Times New Roman" w:eastAsia="Times New Roman" w:hAnsi="Times New Roman" w:cs="Times New Roman"/>
          <w:color w:val="000000"/>
          <w:sz w:val="32"/>
          <w:szCs w:val="24"/>
          <w:bdr w:val="none" w:sz="0" w:space="0" w:color="auto" w:frame="1"/>
          <w:lang w:eastAsia="ru-RU"/>
        </w:rPr>
        <w:t>Лубсан</w:t>
      </w:r>
      <w:proofErr w:type="spellEnd"/>
      <w:r w:rsidRPr="00643B39">
        <w:rPr>
          <w:rFonts w:ascii="Times New Roman" w:eastAsia="Times New Roman" w:hAnsi="Times New Roman" w:cs="Times New Roman"/>
          <w:color w:val="000000"/>
          <w:sz w:val="32"/>
          <w:szCs w:val="24"/>
          <w:bdr w:val="none" w:sz="0" w:space="0" w:color="auto" w:frame="1"/>
          <w:lang w:eastAsia="ru-RU"/>
        </w:rPr>
        <w:t xml:space="preserve"> «Бурятский орнамент в творчестве»</w:t>
      </w:r>
    </w:p>
    <w:p w:rsidR="00643B39" w:rsidRPr="00643B39" w:rsidRDefault="00643B39" w:rsidP="007A37AA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</w:pPr>
      <w:r w:rsidRPr="00643B39">
        <w:rPr>
          <w:rFonts w:ascii="Times New Roman" w:eastAsia="Times New Roman" w:hAnsi="Times New Roman" w:cs="Times New Roman"/>
          <w:color w:val="000000"/>
          <w:sz w:val="32"/>
          <w:szCs w:val="24"/>
          <w:bdr w:val="none" w:sz="0" w:space="0" w:color="auto" w:frame="1"/>
          <w:lang w:eastAsia="ru-RU"/>
        </w:rPr>
        <w:t xml:space="preserve"> Журавлёва И.Д.  учеб. - метод, пособие, Ткани. Обработка. Уход. Окраска. Аппликация. </w:t>
      </w:r>
      <w:proofErr w:type="gramStart"/>
      <w:r w:rsidRPr="00643B39">
        <w:rPr>
          <w:rFonts w:ascii="Times New Roman" w:eastAsia="Times New Roman" w:hAnsi="Times New Roman" w:cs="Times New Roman"/>
          <w:color w:val="000000"/>
          <w:sz w:val="32"/>
          <w:szCs w:val="24"/>
          <w:bdr w:val="none" w:sz="0" w:space="0" w:color="auto" w:frame="1"/>
          <w:lang w:eastAsia="ru-RU"/>
        </w:rPr>
        <w:t>Батик.-</w:t>
      </w:r>
      <w:proofErr w:type="gramEnd"/>
      <w:r w:rsidRPr="00643B39">
        <w:rPr>
          <w:rFonts w:ascii="Times New Roman" w:eastAsia="Times New Roman" w:hAnsi="Times New Roman" w:cs="Times New Roman"/>
          <w:color w:val="000000"/>
          <w:sz w:val="32"/>
          <w:szCs w:val="24"/>
          <w:bdr w:val="none" w:sz="0" w:space="0" w:color="auto" w:frame="1"/>
          <w:lang w:eastAsia="ru-RU"/>
        </w:rPr>
        <w:t xml:space="preserve">    М.: Изд-во </w:t>
      </w:r>
      <w:proofErr w:type="spellStart"/>
      <w:r w:rsidRPr="00643B39">
        <w:rPr>
          <w:rFonts w:ascii="Times New Roman" w:eastAsia="Times New Roman" w:hAnsi="Times New Roman" w:cs="Times New Roman"/>
          <w:color w:val="000000"/>
          <w:sz w:val="32"/>
          <w:szCs w:val="24"/>
          <w:bdr w:val="none" w:sz="0" w:space="0" w:color="auto" w:frame="1"/>
          <w:lang w:eastAsia="ru-RU"/>
        </w:rPr>
        <w:t>Эксмо</w:t>
      </w:r>
      <w:proofErr w:type="spellEnd"/>
      <w:r w:rsidRPr="00643B39">
        <w:rPr>
          <w:rFonts w:ascii="Times New Roman" w:eastAsia="Times New Roman" w:hAnsi="Times New Roman" w:cs="Times New Roman"/>
          <w:color w:val="000000"/>
          <w:sz w:val="32"/>
          <w:szCs w:val="24"/>
          <w:bdr w:val="none" w:sz="0" w:space="0" w:color="auto" w:frame="1"/>
          <w:lang w:eastAsia="ru-RU"/>
        </w:rPr>
        <w:t>, 2005.- 176с.</w:t>
      </w:r>
    </w:p>
    <w:p w:rsidR="00643B39" w:rsidRPr="00643B39" w:rsidRDefault="00643B39" w:rsidP="007A37AA">
      <w:pPr>
        <w:numPr>
          <w:ilvl w:val="0"/>
          <w:numId w:val="6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</w:pPr>
      <w:r w:rsidRPr="00643B39">
        <w:rPr>
          <w:rFonts w:ascii="Times New Roman" w:eastAsia="Times New Roman" w:hAnsi="Times New Roman" w:cs="Times New Roman"/>
          <w:color w:val="000000"/>
          <w:sz w:val="32"/>
          <w:szCs w:val="24"/>
          <w:bdr w:val="none" w:sz="0" w:space="0" w:color="auto" w:frame="1"/>
          <w:lang w:eastAsia="ru-RU"/>
        </w:rPr>
        <w:t xml:space="preserve">Козлова Т.В. Моделирование и художественное оформление женской и детской одежды    учеб. - метод, пособие, </w:t>
      </w:r>
      <w:proofErr w:type="gramStart"/>
      <w:r w:rsidRPr="00643B39">
        <w:rPr>
          <w:rFonts w:ascii="Times New Roman" w:eastAsia="Times New Roman" w:hAnsi="Times New Roman" w:cs="Times New Roman"/>
          <w:color w:val="000000"/>
          <w:sz w:val="32"/>
          <w:szCs w:val="24"/>
          <w:bdr w:val="none" w:sz="0" w:space="0" w:color="auto" w:frame="1"/>
          <w:lang w:eastAsia="ru-RU"/>
        </w:rPr>
        <w:t>Москва  1990</w:t>
      </w:r>
      <w:proofErr w:type="gramEnd"/>
      <w:r w:rsidRPr="00643B39">
        <w:rPr>
          <w:rFonts w:ascii="Times New Roman" w:eastAsia="Times New Roman" w:hAnsi="Times New Roman" w:cs="Times New Roman"/>
          <w:color w:val="000000"/>
          <w:sz w:val="32"/>
          <w:szCs w:val="24"/>
          <w:bdr w:val="none" w:sz="0" w:space="0" w:color="auto" w:frame="1"/>
          <w:lang w:eastAsia="ru-RU"/>
        </w:rPr>
        <w:t xml:space="preserve"> г.</w:t>
      </w:r>
    </w:p>
    <w:p w:rsidR="00643B39" w:rsidRPr="00643B39" w:rsidRDefault="005670A2" w:rsidP="00643B3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bdr w:val="none" w:sz="0" w:space="0" w:color="auto" w:frame="1"/>
          <w:lang w:eastAsia="ru-RU"/>
        </w:rPr>
        <w:t xml:space="preserve">     </w:t>
      </w:r>
      <w:r w:rsidR="00643B39" w:rsidRPr="00643B39">
        <w:rPr>
          <w:rFonts w:ascii="Times New Roman" w:eastAsia="Times New Roman" w:hAnsi="Times New Roman" w:cs="Times New Roman"/>
          <w:b/>
          <w:bCs/>
          <w:color w:val="000000"/>
          <w:sz w:val="32"/>
          <w:szCs w:val="24"/>
          <w:bdr w:val="none" w:sz="0" w:space="0" w:color="auto" w:frame="1"/>
          <w:lang w:eastAsia="ru-RU"/>
        </w:rPr>
        <w:t>Статья из журнала</w:t>
      </w:r>
    </w:p>
    <w:p w:rsidR="00643B39" w:rsidRPr="00643B39" w:rsidRDefault="00643B39" w:rsidP="00643B39">
      <w:pPr>
        <w:spacing w:after="0" w:line="24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24"/>
          <w:lang w:eastAsia="ru-RU"/>
        </w:rPr>
      </w:pPr>
      <w:r w:rsidRPr="00643B39">
        <w:rPr>
          <w:rFonts w:ascii="Times New Roman" w:eastAsia="Times New Roman" w:hAnsi="Times New Roman" w:cs="Times New Roman"/>
          <w:color w:val="000000"/>
          <w:sz w:val="32"/>
          <w:szCs w:val="24"/>
          <w:bdr w:val="none" w:sz="0" w:space="0" w:color="auto" w:frame="1"/>
          <w:lang w:eastAsia="ru-RU"/>
        </w:rPr>
        <w:t xml:space="preserve">Наталья Кубрик, журнал «Идеи вашего дома» №3 (16) март </w:t>
      </w:r>
      <w:proofErr w:type="gramStart"/>
      <w:r w:rsidRPr="00643B39">
        <w:rPr>
          <w:rFonts w:ascii="Times New Roman" w:eastAsia="Times New Roman" w:hAnsi="Times New Roman" w:cs="Times New Roman"/>
          <w:color w:val="000000"/>
          <w:sz w:val="32"/>
          <w:szCs w:val="24"/>
          <w:bdr w:val="none" w:sz="0" w:space="0" w:color="auto" w:frame="1"/>
          <w:lang w:eastAsia="ru-RU"/>
        </w:rPr>
        <w:t xml:space="preserve">1999,   </w:t>
      </w:r>
      <w:proofErr w:type="gramEnd"/>
      <w:r w:rsidRPr="00643B39">
        <w:rPr>
          <w:rFonts w:ascii="Times New Roman" w:eastAsia="Times New Roman" w:hAnsi="Times New Roman" w:cs="Times New Roman"/>
          <w:color w:val="000000"/>
          <w:sz w:val="32"/>
          <w:szCs w:val="24"/>
          <w:bdr w:val="none" w:sz="0" w:space="0" w:color="auto" w:frame="1"/>
          <w:lang w:eastAsia="ru-RU"/>
        </w:rPr>
        <w:t>статья «Роспись по ткани»</w:t>
      </w:r>
    </w:p>
    <w:p w:rsidR="00890ABC" w:rsidRDefault="00890ABC" w:rsidP="004128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90ABC" w:rsidRDefault="00890ABC" w:rsidP="004128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90ABC" w:rsidRDefault="00890ABC" w:rsidP="004128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90ABC" w:rsidRDefault="00890ABC" w:rsidP="004128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90ABC" w:rsidRDefault="00890ABC" w:rsidP="004128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90ABC" w:rsidRDefault="00890ABC" w:rsidP="004128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90ABC" w:rsidRDefault="00890ABC" w:rsidP="004128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90ABC" w:rsidRDefault="00890ABC" w:rsidP="004128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90ABC" w:rsidRDefault="00890ABC" w:rsidP="004128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90ABC" w:rsidRDefault="00890ABC" w:rsidP="004128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90ABC" w:rsidRDefault="00890ABC" w:rsidP="004128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90ABC" w:rsidRDefault="00890ABC" w:rsidP="004128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90ABC" w:rsidRDefault="00890ABC" w:rsidP="004128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90ABC" w:rsidRDefault="00890ABC" w:rsidP="004128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90ABC" w:rsidRDefault="00890ABC" w:rsidP="004128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935A2" w:rsidRDefault="00B935A2" w:rsidP="004128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935A2" w:rsidRDefault="00B935A2" w:rsidP="004128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935A2" w:rsidRDefault="00B935A2" w:rsidP="004128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B935A2" w:rsidRDefault="00B935A2" w:rsidP="004128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90ABC" w:rsidRDefault="00890ABC" w:rsidP="004128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90ABC" w:rsidRDefault="00890ABC" w:rsidP="004128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890ABC" w:rsidRDefault="00890ABC" w:rsidP="004128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9B7BE9" w:rsidRDefault="00E45375" w:rsidP="00E45375">
      <w:pPr>
        <w:shd w:val="clear" w:color="auto" w:fill="FFFFFF"/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Приложение</w:t>
      </w:r>
    </w:p>
    <w:p w:rsidR="00E45375" w:rsidRDefault="00E45375" w:rsidP="00E45375">
      <w:pPr>
        <w:shd w:val="clear" w:color="auto" w:fill="FFFFFF"/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90ABC" w:rsidRPr="00E45375" w:rsidRDefault="00890ABC" w:rsidP="00042260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0"/>
          <w:szCs w:val="32"/>
          <w:lang w:eastAsia="ru-RU"/>
        </w:rPr>
      </w:pPr>
      <w:proofErr w:type="gramStart"/>
      <w:r w:rsidRPr="00E45375">
        <w:rPr>
          <w:rFonts w:ascii="Times New Roman" w:eastAsia="Times New Roman" w:hAnsi="Times New Roman" w:cs="Times New Roman"/>
          <w:color w:val="000000"/>
          <w:sz w:val="20"/>
          <w:szCs w:val="32"/>
          <w:lang w:eastAsia="ru-RU"/>
        </w:rPr>
        <w:t>Государственное  учреждение</w:t>
      </w:r>
      <w:proofErr w:type="gramEnd"/>
      <w:r w:rsidRPr="00E45375">
        <w:rPr>
          <w:rFonts w:ascii="Times New Roman" w:eastAsia="Times New Roman" w:hAnsi="Times New Roman" w:cs="Times New Roman"/>
          <w:color w:val="000000"/>
          <w:sz w:val="20"/>
          <w:szCs w:val="32"/>
          <w:lang w:eastAsia="ru-RU"/>
        </w:rPr>
        <w:t xml:space="preserve"> Республики Коми «Детский дом №1 для детей-сирот и детей, оставшихся без попечения родителей» г. Сыктывкара.</w:t>
      </w:r>
    </w:p>
    <w:p w:rsidR="00890ABC" w:rsidRPr="00E45375" w:rsidRDefault="00890ABC" w:rsidP="00042260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0"/>
          <w:szCs w:val="32"/>
          <w:lang w:eastAsia="ru-RU"/>
        </w:rPr>
      </w:pPr>
      <w:r w:rsidRPr="00E45375">
        <w:rPr>
          <w:rFonts w:ascii="Times New Roman" w:eastAsia="Times New Roman" w:hAnsi="Times New Roman" w:cs="Times New Roman"/>
          <w:color w:val="000000"/>
          <w:sz w:val="20"/>
          <w:szCs w:val="32"/>
          <w:lang w:eastAsia="ru-RU"/>
        </w:rPr>
        <w:t>«Бать-</w:t>
      </w:r>
      <w:proofErr w:type="spellStart"/>
      <w:r w:rsidRPr="00E45375">
        <w:rPr>
          <w:rFonts w:ascii="Times New Roman" w:eastAsia="Times New Roman" w:hAnsi="Times New Roman" w:cs="Times New Roman"/>
          <w:color w:val="000000"/>
          <w:sz w:val="20"/>
          <w:szCs w:val="32"/>
          <w:lang w:eastAsia="ru-RU"/>
        </w:rPr>
        <w:t>мамтÖ</w:t>
      </w:r>
      <w:proofErr w:type="gramStart"/>
      <w:r w:rsidRPr="00E45375">
        <w:rPr>
          <w:rFonts w:ascii="Times New Roman" w:eastAsia="Times New Roman" w:hAnsi="Times New Roman" w:cs="Times New Roman"/>
          <w:color w:val="000000"/>
          <w:sz w:val="20"/>
          <w:szCs w:val="32"/>
          <w:lang w:eastAsia="ru-RU"/>
        </w:rPr>
        <w:t>м</w:t>
      </w:r>
      <w:proofErr w:type="spellEnd"/>
      <w:r w:rsidRPr="00E45375">
        <w:rPr>
          <w:rFonts w:ascii="Times New Roman" w:eastAsia="Times New Roman" w:hAnsi="Times New Roman" w:cs="Times New Roman"/>
          <w:color w:val="000000"/>
          <w:sz w:val="20"/>
          <w:szCs w:val="32"/>
          <w:lang w:eastAsia="ru-RU"/>
        </w:rPr>
        <w:t xml:space="preserve">  да</w:t>
      </w:r>
      <w:proofErr w:type="gramEnd"/>
      <w:r w:rsidRPr="00E45375">
        <w:rPr>
          <w:rFonts w:ascii="Times New Roman" w:eastAsia="Times New Roman" w:hAnsi="Times New Roman" w:cs="Times New Roman"/>
          <w:color w:val="000000"/>
          <w:sz w:val="20"/>
          <w:szCs w:val="32"/>
          <w:lang w:eastAsia="ru-RU"/>
        </w:rPr>
        <w:t xml:space="preserve"> бать-мам  </w:t>
      </w:r>
      <w:proofErr w:type="spellStart"/>
      <w:r w:rsidRPr="00E45375">
        <w:rPr>
          <w:rFonts w:ascii="Times New Roman" w:eastAsia="Times New Roman" w:hAnsi="Times New Roman" w:cs="Times New Roman"/>
          <w:color w:val="000000"/>
          <w:sz w:val="20"/>
          <w:szCs w:val="32"/>
          <w:lang w:eastAsia="ru-RU"/>
        </w:rPr>
        <w:t>дÖзьÖртÖг</w:t>
      </w:r>
      <w:proofErr w:type="spellEnd"/>
      <w:r w:rsidRPr="00E45375">
        <w:rPr>
          <w:rFonts w:ascii="Times New Roman" w:eastAsia="Times New Roman" w:hAnsi="Times New Roman" w:cs="Times New Roman"/>
          <w:color w:val="000000"/>
          <w:sz w:val="20"/>
          <w:szCs w:val="32"/>
          <w:lang w:eastAsia="ru-RU"/>
        </w:rPr>
        <w:t xml:space="preserve"> </w:t>
      </w:r>
      <w:proofErr w:type="spellStart"/>
      <w:r w:rsidRPr="00E45375">
        <w:rPr>
          <w:rFonts w:ascii="Times New Roman" w:eastAsia="Times New Roman" w:hAnsi="Times New Roman" w:cs="Times New Roman"/>
          <w:color w:val="000000"/>
          <w:sz w:val="20"/>
          <w:szCs w:val="32"/>
          <w:lang w:eastAsia="ru-RU"/>
        </w:rPr>
        <w:t>кольÖм</w:t>
      </w:r>
      <w:proofErr w:type="spellEnd"/>
      <w:r w:rsidRPr="00E45375">
        <w:rPr>
          <w:rFonts w:ascii="Times New Roman" w:eastAsia="Times New Roman" w:hAnsi="Times New Roman" w:cs="Times New Roman"/>
          <w:color w:val="000000"/>
          <w:sz w:val="20"/>
          <w:szCs w:val="32"/>
          <w:lang w:eastAsia="ru-RU"/>
        </w:rPr>
        <w:t xml:space="preserve">  </w:t>
      </w:r>
      <w:proofErr w:type="spellStart"/>
      <w:r w:rsidRPr="00E45375">
        <w:rPr>
          <w:rFonts w:ascii="Times New Roman" w:eastAsia="Times New Roman" w:hAnsi="Times New Roman" w:cs="Times New Roman"/>
          <w:color w:val="000000"/>
          <w:sz w:val="20"/>
          <w:szCs w:val="32"/>
          <w:lang w:eastAsia="ru-RU"/>
        </w:rPr>
        <w:t>челядьлы</w:t>
      </w:r>
      <w:proofErr w:type="spellEnd"/>
      <w:r w:rsidRPr="00E45375">
        <w:rPr>
          <w:rFonts w:ascii="Times New Roman" w:eastAsia="Times New Roman" w:hAnsi="Times New Roman" w:cs="Times New Roman"/>
          <w:color w:val="000000"/>
          <w:sz w:val="20"/>
          <w:szCs w:val="32"/>
          <w:lang w:eastAsia="ru-RU"/>
        </w:rPr>
        <w:t xml:space="preserve"> 1 №-а челядь </w:t>
      </w:r>
      <w:proofErr w:type="spellStart"/>
      <w:r w:rsidRPr="00E45375">
        <w:rPr>
          <w:rFonts w:ascii="Times New Roman" w:eastAsia="Times New Roman" w:hAnsi="Times New Roman" w:cs="Times New Roman"/>
          <w:color w:val="000000"/>
          <w:sz w:val="20"/>
          <w:szCs w:val="32"/>
          <w:lang w:eastAsia="ru-RU"/>
        </w:rPr>
        <w:t>керка</w:t>
      </w:r>
      <w:proofErr w:type="spellEnd"/>
      <w:r w:rsidRPr="00E45375">
        <w:rPr>
          <w:rFonts w:ascii="Times New Roman" w:eastAsia="Times New Roman" w:hAnsi="Times New Roman" w:cs="Times New Roman"/>
          <w:color w:val="000000"/>
          <w:sz w:val="20"/>
          <w:szCs w:val="32"/>
          <w:lang w:eastAsia="ru-RU"/>
        </w:rPr>
        <w:t xml:space="preserve">» </w:t>
      </w:r>
      <w:proofErr w:type="spellStart"/>
      <w:r w:rsidRPr="00E45375">
        <w:rPr>
          <w:rFonts w:ascii="Times New Roman" w:eastAsia="Times New Roman" w:hAnsi="Times New Roman" w:cs="Times New Roman"/>
          <w:color w:val="000000"/>
          <w:sz w:val="20"/>
          <w:szCs w:val="32"/>
          <w:lang w:eastAsia="ru-RU"/>
        </w:rPr>
        <w:t>Сыктывкарын</w:t>
      </w:r>
      <w:proofErr w:type="spellEnd"/>
      <w:r w:rsidRPr="00E45375">
        <w:rPr>
          <w:rFonts w:ascii="Times New Roman" w:eastAsia="Times New Roman" w:hAnsi="Times New Roman" w:cs="Times New Roman"/>
          <w:color w:val="000000"/>
          <w:sz w:val="20"/>
          <w:szCs w:val="32"/>
          <w:lang w:eastAsia="ru-RU"/>
        </w:rPr>
        <w:t xml:space="preserve"> Коми </w:t>
      </w:r>
      <w:proofErr w:type="spellStart"/>
      <w:r w:rsidRPr="00E45375">
        <w:rPr>
          <w:rFonts w:ascii="Times New Roman" w:eastAsia="Times New Roman" w:hAnsi="Times New Roman" w:cs="Times New Roman"/>
          <w:color w:val="000000"/>
          <w:sz w:val="20"/>
          <w:szCs w:val="32"/>
          <w:lang w:eastAsia="ru-RU"/>
        </w:rPr>
        <w:t>Республикаса</w:t>
      </w:r>
      <w:proofErr w:type="spellEnd"/>
      <w:r w:rsidRPr="00E45375">
        <w:rPr>
          <w:rFonts w:ascii="Times New Roman" w:eastAsia="Times New Roman" w:hAnsi="Times New Roman" w:cs="Times New Roman"/>
          <w:color w:val="000000"/>
          <w:sz w:val="20"/>
          <w:szCs w:val="32"/>
          <w:lang w:eastAsia="ru-RU"/>
        </w:rPr>
        <w:t xml:space="preserve">   </w:t>
      </w:r>
      <w:proofErr w:type="spellStart"/>
      <w:r w:rsidRPr="00E45375">
        <w:rPr>
          <w:rFonts w:ascii="Times New Roman" w:eastAsia="Times New Roman" w:hAnsi="Times New Roman" w:cs="Times New Roman"/>
          <w:color w:val="000000"/>
          <w:sz w:val="20"/>
          <w:szCs w:val="32"/>
          <w:lang w:eastAsia="ru-RU"/>
        </w:rPr>
        <w:t>канму</w:t>
      </w:r>
      <w:proofErr w:type="spellEnd"/>
      <w:r w:rsidRPr="00E45375">
        <w:rPr>
          <w:rFonts w:ascii="Times New Roman" w:eastAsia="Times New Roman" w:hAnsi="Times New Roman" w:cs="Times New Roman"/>
          <w:color w:val="000000"/>
          <w:sz w:val="20"/>
          <w:szCs w:val="32"/>
          <w:lang w:eastAsia="ru-RU"/>
        </w:rPr>
        <w:t xml:space="preserve"> учреждение.</w:t>
      </w:r>
    </w:p>
    <w:p w:rsidR="00890ABC" w:rsidRPr="00E45375" w:rsidRDefault="00890ABC" w:rsidP="00042260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0"/>
          <w:szCs w:val="32"/>
          <w:lang w:eastAsia="ru-RU"/>
        </w:rPr>
      </w:pPr>
    </w:p>
    <w:p w:rsidR="00890ABC" w:rsidRPr="00E45375" w:rsidRDefault="00890ABC" w:rsidP="00042260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0"/>
          <w:szCs w:val="32"/>
          <w:lang w:eastAsia="ru-RU"/>
        </w:rPr>
      </w:pPr>
      <w:proofErr w:type="spellStart"/>
      <w:r w:rsidRPr="00E45375">
        <w:rPr>
          <w:rFonts w:ascii="Times New Roman" w:eastAsia="Times New Roman" w:hAnsi="Times New Roman" w:cs="Times New Roman"/>
          <w:color w:val="000000"/>
          <w:sz w:val="20"/>
          <w:szCs w:val="32"/>
          <w:lang w:eastAsia="ru-RU"/>
        </w:rPr>
        <w:t>г.Сыктывкар</w:t>
      </w:r>
      <w:proofErr w:type="spellEnd"/>
      <w:r w:rsidRPr="00E45375">
        <w:rPr>
          <w:rFonts w:ascii="Times New Roman" w:eastAsia="Times New Roman" w:hAnsi="Times New Roman" w:cs="Times New Roman"/>
          <w:color w:val="000000"/>
          <w:sz w:val="20"/>
          <w:szCs w:val="32"/>
          <w:lang w:eastAsia="ru-RU"/>
        </w:rPr>
        <w:t xml:space="preserve">, </w:t>
      </w:r>
      <w:proofErr w:type="gramStart"/>
      <w:r w:rsidRPr="00E45375">
        <w:rPr>
          <w:rFonts w:ascii="Times New Roman" w:eastAsia="Times New Roman" w:hAnsi="Times New Roman" w:cs="Times New Roman"/>
          <w:color w:val="000000"/>
          <w:sz w:val="20"/>
          <w:szCs w:val="32"/>
          <w:lang w:eastAsia="ru-RU"/>
        </w:rPr>
        <w:t>пгт.Краснозатонский</w:t>
      </w:r>
      <w:proofErr w:type="gramEnd"/>
      <w:r w:rsidRPr="00E45375">
        <w:rPr>
          <w:rFonts w:ascii="Times New Roman" w:eastAsia="Times New Roman" w:hAnsi="Times New Roman" w:cs="Times New Roman"/>
          <w:color w:val="000000"/>
          <w:sz w:val="20"/>
          <w:szCs w:val="32"/>
          <w:lang w:eastAsia="ru-RU"/>
        </w:rPr>
        <w:t>167904  ул. Ломоносова, д.49</w:t>
      </w:r>
    </w:p>
    <w:p w:rsidR="00890ABC" w:rsidRPr="00E45375" w:rsidRDefault="00890ABC" w:rsidP="00042260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0"/>
          <w:szCs w:val="32"/>
          <w:lang w:eastAsia="ru-RU"/>
        </w:rPr>
      </w:pPr>
      <w:r w:rsidRPr="00E45375">
        <w:rPr>
          <w:rFonts w:ascii="Times New Roman" w:eastAsia="Times New Roman" w:hAnsi="Times New Roman" w:cs="Times New Roman"/>
          <w:color w:val="000000"/>
          <w:sz w:val="20"/>
          <w:szCs w:val="32"/>
          <w:lang w:eastAsia="ru-RU"/>
        </w:rPr>
        <w:t xml:space="preserve">тел/факс (8212) 23-62-52 </w:t>
      </w:r>
      <w:proofErr w:type="gramStart"/>
      <w:r w:rsidRPr="00E45375">
        <w:rPr>
          <w:rFonts w:ascii="Times New Roman" w:eastAsia="Times New Roman" w:hAnsi="Times New Roman" w:cs="Times New Roman"/>
          <w:color w:val="000000"/>
          <w:sz w:val="20"/>
          <w:szCs w:val="32"/>
          <w:lang w:eastAsia="ru-RU"/>
        </w:rPr>
        <w:t>e-mail:dd1@minobr.rkomi.ru</w:t>
      </w:r>
      <w:proofErr w:type="gramEnd"/>
    </w:p>
    <w:p w:rsidR="00890ABC" w:rsidRPr="00890ABC" w:rsidRDefault="00890ABC" w:rsidP="00E453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90ABC" w:rsidRPr="00042260" w:rsidRDefault="00890ABC" w:rsidP="00042260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04226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Исследовательская работа</w:t>
      </w:r>
    </w:p>
    <w:p w:rsidR="00890ABC" w:rsidRPr="00042260" w:rsidRDefault="00890ABC" w:rsidP="00042260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042260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«Мезенская роспись»</w:t>
      </w:r>
    </w:p>
    <w:p w:rsidR="00890ABC" w:rsidRPr="00042260" w:rsidRDefault="00890ABC" w:rsidP="00042260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890ABC" w:rsidRPr="00042260" w:rsidRDefault="00890ABC" w:rsidP="00042260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E45375" w:rsidRDefault="00E45375" w:rsidP="00E45375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07563E0E">
            <wp:extent cx="1673860" cy="1673860"/>
            <wp:effectExtent l="0" t="0" r="254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167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5375" w:rsidRPr="00890ABC" w:rsidRDefault="00E45375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90ABC" w:rsidRPr="00890ABC" w:rsidRDefault="00890ABC" w:rsidP="00E45375">
      <w:pPr>
        <w:shd w:val="clear" w:color="auto" w:fill="FFFFFF"/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Авторы работы:  </w:t>
      </w:r>
    </w:p>
    <w:p w:rsidR="00890ABC" w:rsidRPr="00890ABC" w:rsidRDefault="00890ABC" w:rsidP="00E45375">
      <w:pPr>
        <w:shd w:val="clear" w:color="auto" w:fill="FFFFFF"/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Власов Степан</w:t>
      </w:r>
    </w:p>
    <w:p w:rsidR="00890ABC" w:rsidRPr="00890ABC" w:rsidRDefault="00890ABC" w:rsidP="00E45375">
      <w:pPr>
        <w:shd w:val="clear" w:color="auto" w:fill="FFFFFF"/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90ABC" w:rsidRPr="00890ABC" w:rsidRDefault="00890ABC" w:rsidP="00E45375">
      <w:pPr>
        <w:shd w:val="clear" w:color="auto" w:fill="FFFFFF"/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Руководитель:</w:t>
      </w:r>
    </w:p>
    <w:p w:rsidR="00890ABC" w:rsidRPr="00890ABC" w:rsidRDefault="00890ABC" w:rsidP="00E45375">
      <w:pPr>
        <w:shd w:val="clear" w:color="auto" w:fill="FFFFFF"/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Рассыхаева Лариса Валентиновна, воспитатель</w:t>
      </w:r>
    </w:p>
    <w:p w:rsidR="00890ABC" w:rsidRPr="00890ABC" w:rsidRDefault="00890ABC" w:rsidP="00E45375">
      <w:pPr>
        <w:shd w:val="clear" w:color="auto" w:fill="FFFFFF"/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45375" w:rsidRPr="00890ABC" w:rsidRDefault="00E45375" w:rsidP="00E453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90ABC" w:rsidRPr="00890ABC" w:rsidRDefault="00890ABC" w:rsidP="00E45375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Сыктывкар, 2023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E45375" w:rsidRPr="00890ABC" w:rsidRDefault="00E45375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Содержание: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Раздел</w:t>
      </w: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</w:r>
      <w:r w:rsidR="00E453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                                                                                            </w:t>
      </w: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Страница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Введение</w:t>
      </w: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</w:r>
      <w:r w:rsidR="00E453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                                                                                                     </w:t>
      </w: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3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gram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I.</w:t>
      </w: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  <w:t>Из</w:t>
      </w:r>
      <w:proofErr w:type="gram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истории мезенской росписи</w:t>
      </w: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</w:r>
      <w:r w:rsidR="00E453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                                                         </w:t>
      </w: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3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II.</w:t>
      </w: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</w:r>
      <w:proofErr w:type="gram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Символика  мезенской</w:t>
      </w:r>
      <w:proofErr w:type="gram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росписи. 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III.</w:t>
      </w: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  <w:t xml:space="preserve">Мезенская роспись в Коми крае. Символ коня в представлениях </w:t>
      </w:r>
      <w:proofErr w:type="spell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удорских</w:t>
      </w:r>
      <w:proofErr w:type="spell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коми.</w:t>
      </w: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  <w:t>4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9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IV.</w:t>
      </w: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  <w:t>Практическая часть</w:t>
      </w: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</w:r>
      <w:r w:rsidR="00E453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                                                                           </w:t>
      </w: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11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Информационные источники</w:t>
      </w: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</w:r>
      <w:r w:rsidR="00E453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                                                                                        </w:t>
      </w: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17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90ABC" w:rsidRPr="00890ABC" w:rsidRDefault="00890ABC" w:rsidP="00E453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Введение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Происхождение мезенской росписи до сих пор остается загадкой. Одни исследователи сравнивают ее с росписью Коми Республики, другие считают, что она взяла начало от древнегреческих изображений. Исследователь росписи В.С. Воронов, например, сказал о ней: «Это орнамент, сохранивший в своих элементах глубочайшие пережитки архаики древнегреческих стилей, густым кружевом покрывает поверхности деревянных предметов». Очень проблематично установить это в наше время, ведь с тех пор, как Мезенская роспись появилась, минула, возможно, не одна сотня лет. Известно о ней стало с 1904 года, но, разумеется, зародилась роспись намного раньше.  Необычность росписи, графичность, примитивно-условная трактовка образов коней и птиц побуждают исследователей искать истоки мезенской росписи в искусстве соседних северных народов и в наскальных рисунках. В.С. Воронов, изучая стили народных росписей по дереву в разных областях России, выделил мезенскую как «таинственную и любопытную», указав на ее связи с древними греческими стилями.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proofErr w:type="gram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I.</w:t>
      </w: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  <w:t>Из</w:t>
      </w:r>
      <w:proofErr w:type="gram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истории мезенской росписи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Порой в искусстве встречаются удивительные явления. Эффект красочного многоцветия достигается при помощи скупой, даже аскетичной палитры. Всего два цвета – красный и чёрный. А создают они яркий, причудливый и загадочный мир. Такими предстают произведения в стиле мезенской росписи. Это старинный промысел, у которого немало загадок.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Вереницы коней и оленей – они мчатся из далёких эпох в будущее. Но что за тайны несут с собой – это многие исследователи пытаются разгадать. А вопросов по-прежнему больше, чем ответов. Наверное, однозначных трактовок здесь и нет. Могут ли таковые быть – очень непростая дилемма. Композиции похожи на наскальную живопись. Ещё можно уловить сходство с рисунками на античных вазах. Возможно, имело место взаимное проникновение культурных традиций.</w:t>
      </w:r>
    </w:p>
    <w:p w:rsidR="00E45375" w:rsidRDefault="00E45375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Между тундрой и тайгой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Родиной этого самобытного промысла считается село </w:t>
      </w:r>
      <w:proofErr w:type="spell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Палащелье</w:t>
      </w:r>
      <w:proofErr w:type="spell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что расположено на берегу реки Мезень. Поэтому встречается и другое название росписи – </w:t>
      </w:r>
      <w:proofErr w:type="spell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палащельская</w:t>
      </w:r>
      <w:proofErr w:type="spell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890ABC" w:rsidRPr="00890ABC" w:rsidRDefault="00E45375" w:rsidP="00E45375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71C22E0D">
            <wp:extent cx="3389630" cy="254254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Суровая природа словно отпечаталась в рисунках. Граница тайги и тундры как будто нарисована на символичных картинах. А река Мезень, что протекает между Северной Двиной и Печорой, захлестнула своими холодными волнами живописные композиции.</w:t>
      </w:r>
    </w:p>
    <w:p w:rsid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E45375" w:rsidRDefault="00E45375" w:rsidP="00E45375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 wp14:anchorId="52E256F3" wp14:editId="502E79E0">
            <wp:extent cx="2288540" cy="1885072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899" cy="1887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5375" w:rsidRPr="00890ABC" w:rsidRDefault="00E45375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Однако древние изделия промысла не сохранились. В рукописных книгах встречаются рисунки с мотивами мезенской росписи. А самый ранний образец предмета быта – расписная прялка – относится к 1815 году. Первое же упоминание о такой росписи зафиксировано в документах 1906 года. Любопытно, что на изделиях часто указывалось имя мастера, что для крестьянского искусства – большая редкость. В 20-е годы XX века наступает угасание промысла. Возрождение началось в 60-е годы. Во многом это заслуга потомков старых мастеров. В Архангельске, на предприятии «Беломорские узоры» налажен выпуск сувенирной продукции с мезенской росписью. Другим центром стал Северодвинск. На предприятии «Декор Севера» сохраняются и развиваются традиции разнообразных промыслов, в том числе мезенской росписи.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890ABC" w:rsidRPr="00890ABC" w:rsidRDefault="00E45375" w:rsidP="00E45375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6959AC0E">
            <wp:extent cx="1823085" cy="120078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120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Главными персонажами мезенского декора стали лошади и олени. Они рисовались в двух традиционных цветах </w:t>
      </w:r>
      <w:proofErr w:type="spell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палащельской</w:t>
      </w:r>
      <w:proofErr w:type="spell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росписи — красном и черном. Черный цвет получали из смеси сажи </w:t>
      </w: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с раствором лиственничной смолы. Красный — из найденной на берегу глины, а позже из сурика. Орнамент наносился на негрунтованную древесину перьями глухаря, тетерева, деревянной палочкой либо кистью из человеческих волос. Для появления ярко-желтого оттенка изделие покрывалось олифой, а для мягкости пропитывалось льняным маслом.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 узор старинных изделий художники вкладывали целый рассказ, а для близких оставляли послание или пожелание. 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Чаще всего мастера покрывали узорами прялки (главный предмет для росписи), короба, хлебницы и продавали их в ближайших селениях на прибрежьях рек Пинега, Печора и Двина. Для мезенских прялок выбирались подходящие деревья, корневую часть которых можно было приспособить под днище. Поэтому прялка получила местные названия «</w:t>
      </w:r>
      <w:proofErr w:type="spell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корневуха</w:t>
      </w:r>
      <w:proofErr w:type="spell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 или «</w:t>
      </w:r>
      <w:proofErr w:type="spell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прялица-кокорица</w:t>
      </w:r>
      <w:proofErr w:type="spell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». 1820 годом датирован самый старинный экземпляр мезенской прялки в рукописях собрания Пушкинского Дома.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 наши дни мезенская роспись широко используется в Северодвинске, </w:t>
      </w:r>
      <w:proofErr w:type="gram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Архангельске,  Республике</w:t>
      </w:r>
      <w:proofErr w:type="gram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Коми, а также по всей России.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II.</w:t>
      </w: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  <w:t xml:space="preserve"> Символика мезенской росписи.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Композиции часто разделены узорчатыми полосами на три части. Верхняя олицетворяет небо, средняя – землю, а в самом низу – подземный либо подводный мир. Такое деление мироздания исследователи связывают с шаманскими традициями северных народов. Есть и другие, более таинственные поверья. Например, разные ярусы могут символизировать связь между мирами живых и мёртвых.</w:t>
      </w:r>
    </w:p>
    <w:p w:rsidR="00890ABC" w:rsidRPr="00890ABC" w:rsidRDefault="00E45375" w:rsidP="00E45375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 wp14:anchorId="39418879">
            <wp:extent cx="1993265" cy="1993265"/>
            <wp:effectExtent l="0" t="0" r="698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99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  <w:t xml:space="preserve"> 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Конь – традиционный солнечный символ. Он олицетворяет утреннюю зарю. Очень часто на композициях мчатся целые вереницы коней. А рядом нередко можно увидеть утку. Это – не просто птица: она вечером уносит солнце под воду, откуда ему предстоит подняться на рассвете.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Олень – также один из ключевых образов мезенской росписи. Как и конь, он связан с солнцем. Рога оленя ассоциировались с Древом Жизни, а сам он был посредником между мирами. Олень – символ благородства, возрождения. В славянских поверьях он провожал души умерших в потусторонний мир. Это – приобщение к новой реальности, обретение мудрости и чистоты помыслов.</w:t>
      </w:r>
    </w:p>
    <w:p w:rsidR="00890ABC" w:rsidRPr="00890ABC" w:rsidRDefault="00E45375" w:rsidP="00E45375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50B5F74D">
            <wp:extent cx="3048000" cy="21583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 композициях встречаются разнообразные графические знаки. Всё пронизано глубокой символикой – каждый штрих имеет значение. Прямые линии и квадраты олицетворяют земную, а иногда и небесную твердь. Что конкретно они означают – можно понять по расположению. Вверху – небо, в среднем ярусе – земля. Очень часто присутствуют и символы воды – волнистые линии. Косые же – это дождь: он соединяет небесную сферу с земной.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 рисункам часто разбросаны спирали. Символика у этого знака невероятно многообразна. В нём, как в пружине, сокрыта особая энергия. Это и галактики, и движение солнца по небосводу, и зимняя метель, и водоворот. А ещё – развитие, осознание важных истин и переход на следующий виток жизни.</w:t>
      </w:r>
    </w:p>
    <w:p w:rsidR="00890ABC" w:rsidRPr="00890ABC" w:rsidRDefault="00E45375" w:rsidP="00E45375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6542264F">
            <wp:extent cx="3499485" cy="2133600"/>
            <wp:effectExtent l="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Рисунки пронизаны стихией огня. Это подчёркивают сами цвета – красный и чёрный. Как будто языки пламени танцуют вокруг обгоревших дров костра. Картины наполнены огненным темпераментом, но при этом сдержаны. Что-то удерживает это буйство и не даёт разыграться неудержимой страсти. Часто встречаются кресты – у этого знака есть многообразные графические варианты. Они символически отображают солнце и тепло.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90ABC" w:rsidRPr="00890ABC" w:rsidRDefault="00E45375" w:rsidP="00E45375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 wp14:anchorId="270AB53C">
            <wp:extent cx="4761230" cy="2060575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206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0ABC" w:rsidRPr="00890ABC" w:rsidRDefault="00890ABC" w:rsidP="00E453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Мезенская роспись – она как нарисованное стихотворение с причудливым ритмом и своеобразной рифмой. Это и живописные композиции, и таинственные письмена, в которых зашифрованы загадочные послания минувших эпох. Каждое произведение – как лист удивительной книги.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90ABC" w:rsidRPr="00890ABC" w:rsidRDefault="00E45375" w:rsidP="00E45375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 wp14:anchorId="2E1F0570">
            <wp:extent cx="2394774" cy="3390900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711" cy="3393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Земля. Прямая линия может означать и небесную, и земную твердь, но пусть вас не смущает эта двузначность. По расположению в композиции (верх — низ) вы всегда сможете правильно определить их значение. Во многих мифах о создании мира первый человек был сотворен из праха земного, грязи, глины. Материнство и защита, символ плодородия и хлеба насущного — вот что такое земля для человека. Графически земля часто изображается квадратом.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90ABC" w:rsidRPr="00890ABC" w:rsidRDefault="00890ABC" w:rsidP="00EB609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Вода. Не менее интересно небесное оформление. Небесные воды хранятся в нависших облаках или проливаются на землю косыми дождями, причем дожди могут быть с ветром, с градом. Орнаменты в косой полосе более всего отражают такие картины природных явлений.</w:t>
      </w:r>
    </w:p>
    <w:p w:rsidR="00890ABC" w:rsidRPr="00890ABC" w:rsidRDefault="00890ABC" w:rsidP="00EB609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90ABC" w:rsidRPr="00890ABC" w:rsidRDefault="00890ABC" w:rsidP="00EB609F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90ABC" w:rsidRPr="00890ABC" w:rsidRDefault="00AC4F34" w:rsidP="00EB609F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 wp14:anchorId="5D6AD17F">
            <wp:extent cx="2639695" cy="1134110"/>
            <wp:effectExtent l="0" t="0" r="825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0ABC" w:rsidRPr="00890ABC" w:rsidRDefault="00890ABC" w:rsidP="00EB60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Волнистые линии водной стихии во множестве присутствуют в мезенских орнаментах. Они непременно сопровождают все прямые линии орнаментов, а также являются постоянными атрибутами водоплавающих птиц.</w:t>
      </w:r>
    </w:p>
    <w:p w:rsidR="00890ABC" w:rsidRPr="00890ABC" w:rsidRDefault="00EB609F" w:rsidP="00EB609F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7332E5B4">
            <wp:extent cx="1482090" cy="2796026"/>
            <wp:effectExtent l="0" t="0" r="381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821" cy="2797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Ветер, воздух. Многочисленные короткие штрихи </w:t>
      </w:r>
      <w:proofErr w:type="gram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 множестве</w:t>
      </w:r>
      <w:proofErr w:type="gram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разбросанные в мезенской росписи по орнаментам или рядом с главными персонажами — скорее всего означают воздух, ветер — один из </w:t>
      </w:r>
      <w:proofErr w:type="spell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первооэлементов</w:t>
      </w:r>
      <w:proofErr w:type="spell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природы. Поэтический образ ожившего духа, чье воздействие можно увидеть и услышать, но который сам остается невидимым. Ветер, воздух и дыхание тесно связаны в мистическом символизме. Бытие начинается с Духа Божия. Он как ветер носился над бездной прежде сотворения мира.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Кроме духовного аспекта этого символа, конкретные ветры часто трактуются как неистовые и непредсказуемые силы. Считалось, что демоны летают на яростных ветрах, несущих зло и болезни. Как и любая другая стихия, ветер может нести разрушение, но он также необходим людям как могучая творческая сила. Недаром мезенские мастера любят изображать обузданные стихии. Штрихи ветра у них часто "нанизаны” на скрещенные прямые линии, что очень походит на ветряную мельницу. </w:t>
      </w:r>
    </w:p>
    <w:p w:rsidR="00890ABC" w:rsidRPr="00890ABC" w:rsidRDefault="00EB609F" w:rsidP="00EB609F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710DAC0D">
            <wp:extent cx="3963035" cy="35299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35" cy="352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Огонь. Божественная энергия, очищение, откровение, преображение, вдохновение, честолюбие, искушение, страсть, — сильный и активный элемент, символизирующий как созидательные, так и разрушительные силы. Древние считали огонь живым существом, которое питается, растет, умирает, а затем вновь рождается — признаки, позволяющие предположить, что огонь — земное воплощение солнца, поэтому он во многом разделил солнечную символику. В изобразительном плане </w:t>
      </w: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все, что стремится к кругу, напоминает нам солнце, огонь. Как полагает академик Б. Рыбаков, мотив спирали возник в мифологии земледельческих племен как символическое движение солнечного светила по небесному своду. В мезенской росписи спирали разбросаны повсюду: они заключены в рамки многочисленных орнаментов и в изобилии вьются вокруг небесных коней и оленей.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Спираль сама по себе несет и другие символические значения. Спиральные формы встречаются в природе очень часто, начиная от галактик и до водоворотов и смерчей, от раковин моллюсков и до рисунков на человеческих пальцах. В искусстве спираль — один из самых распространенных декоративных узоров. Многозначность символов в спиральных узорах велика, а применение их скорее непроизвольное, чем осознанное. Сжатая спиральная пружина — символ скрытой силы, клубок энергии. Спираль, сочетающая в себе форму круга и импульс движения, также является символом времени, циклических ритмов сезонов года. Двойные спирали символизируют равновесие противоположностей, гармонию (как даосский знак "</w:t>
      </w:r>
      <w:proofErr w:type="spell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инь-ян</w:t>
      </w:r>
      <w:proofErr w:type="spell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”). Противоположные силы, наглядно присутствующие в водоворотах, смерчах и языках пламени, напоминают о восходящей, нисходящей или вращающейся энергии ("коловорот”), которая управляет Космосом. Восходящая спираль — мужской знак, нисходящая — женский, что делает двойную спираль еще и символом плодовитости и деторождения.</w:t>
      </w:r>
    </w:p>
    <w:p w:rsidR="00890ABC" w:rsidRPr="00890ABC" w:rsidRDefault="00890ABC" w:rsidP="00EB60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90ABC" w:rsidRPr="00EB609F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 w:rsidRPr="00EB609F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Особенности мезенской росписи: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•</w:t>
      </w: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  <w:t>Техника считается самобытной благодаря наличию особых черт: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•</w:t>
      </w: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  <w:t>Использование черного и красного цвета в орнаменте, пробелы между которыми после обработки становятся золотыми.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•</w:t>
      </w: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  <w:t>Стилизованные, несколько схематичные изображение живых существ.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•</w:t>
      </w: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  <w:t xml:space="preserve">На большинство предметов мастера наносили большое количество дробных геометрических </w:t>
      </w:r>
      <w:proofErr w:type="spell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узо</w:t>
      </w:r>
      <w:proofErr w:type="spellEnd"/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•</w:t>
      </w: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  <w:t>Символика мезенской росписи предполагает на одном предмете быта рассказ целой истории, предания. Часто ремесленники делились на изделиях своими мыслями и посланиями потомкам и родственникам, шифруя их незамысловатыми узорами.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III.</w:t>
      </w: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  <w:t xml:space="preserve"> Мезенская роспись в Коми крае. Символ коня в представлениях </w:t>
      </w:r>
      <w:proofErr w:type="spell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удорских</w:t>
      </w:r>
      <w:proofErr w:type="spell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коми.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Стиль Мезенской росписи </w:t>
      </w:r>
      <w:proofErr w:type="gram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 своему</w:t>
      </w:r>
      <w:proofErr w:type="gram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интерпретировался у </w:t>
      </w:r>
      <w:proofErr w:type="spell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вымских</w:t>
      </w:r>
      <w:proofErr w:type="spell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 </w:t>
      </w:r>
      <w:proofErr w:type="spell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ижемских</w:t>
      </w:r>
      <w:proofErr w:type="spell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коми. На </w:t>
      </w:r>
      <w:proofErr w:type="spell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Выми</w:t>
      </w:r>
      <w:proofErr w:type="spell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«подражательная» роспись бытовала в селах Кони, Луги и </w:t>
      </w:r>
      <w:proofErr w:type="spell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Отлы</w:t>
      </w:r>
      <w:proofErr w:type="spell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На Печоре и Ижме в – в селах Ижма, </w:t>
      </w:r>
      <w:proofErr w:type="spell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Мохча</w:t>
      </w:r>
      <w:proofErr w:type="spell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</w:t>
      </w:r>
      <w:proofErr w:type="spell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Няшабож</w:t>
      </w:r>
      <w:proofErr w:type="spell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</w:t>
      </w:r>
      <w:proofErr w:type="spell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Кольчиюр</w:t>
      </w:r>
      <w:proofErr w:type="spell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 в деревне Васильевка. Мезенская роспись оформилась в самостоятельное </w:t>
      </w:r>
      <w:proofErr w:type="spell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напрвление</w:t>
      </w:r>
      <w:proofErr w:type="spell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 сне6редине XIX века на основе </w:t>
      </w:r>
      <w:proofErr w:type="spell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взаимовливания</w:t>
      </w:r>
      <w:proofErr w:type="spell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коми и </w:t>
      </w:r>
      <w:proofErr w:type="gram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северо-русских</w:t>
      </w:r>
      <w:proofErr w:type="gram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традиций в народном изобразительном искусстве. Местные мастера расписывали прялки желтой, черной и красной красками в графической технике геометризированными растительными и зооморфными орнаментальными мотивами.  При этом на прялках сохранялась общая многочастная композиция, характерная для мезенской росписи, однако, значительно упрощался орнамент, который наносился в более грубой технике.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Ярким и самобытным проявлением народного прикладного искусства является мезенская роспись. Происхождение ее до сих пор остается загадкой. Необычность росписи, графичность, примитивно-условная трактовка образов коней и птиц побуждают исследователей искать истоки мезенской росписи в искусстве соседних северных народов и в наскальных рисунках (петроглифах).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Для мезенской росписи характерны контурные, графические фигуры живописных, фигуры птиц с ярко выраженными S-образным контуром.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Характерной особенностью росписи является </w:t>
      </w:r>
      <w:proofErr w:type="spell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многоярусность</w:t>
      </w:r>
      <w:proofErr w:type="spell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Почти на каждой мезенской прялке выделяются три яруса, причем, в нижнем и среднем главными фигурами представляются кони (олени), в верхнем – птицы.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По всей вероятности, выделенные ярусы соответствуют трем мирам – подземному, наземному и небесному. Представления о трех мирах широко бытовало у мезенских коми, как и у многих других народов.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Возможен и другой подсчет изображаемых на прялках ярусов. Если принять во внимание геометрические ряды, разделяющие рассмотренные выше ярусы, то получится </w:t>
      </w:r>
      <w:proofErr w:type="spell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семиярусное</w:t>
      </w:r>
      <w:proofErr w:type="spell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деление прялки. Число 7, так же, как и 3, характерно для представлений о вертикальном делении мира. Прялки всегда связаны с семейной жизнью, а следовательно – с продолжением жизни, с судьбой. Неспроста, прялка была непременным подарком жениха невесте. Нить, которую пряла женщина в дальнейшем на этой прялке, так же символизировала жизнь, судьбу.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Отдельно остановимся на конях, часто изображаемых на прялках и других предметах, где используется мезенская роспись. На мезенских прялках, окрашенные одна - в черный, другая - в красный цвет, лошади, нередко, следуют друг за другом. Олицетворяя при этом, по всей видимости, загробный и сущие миры. О том, что кони эти неземного происхождения, свидетельствуют многочисленные солярные знаки, помещенные над гривами, между ног и под ногами животных. Большинство коней имеет в росписи красно-оранжевую окраску. Туловища черных коней покрывались нередко сплошным решетчатым узором, подчеркивающим их необычное происхождение. Противоестественно – длинные и тонкие ноги лошадей завершались на концах изображением перьев.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Нередко кони изображались не следующими друг за другом, а противостоящими друг другу. Иногда на вздыбленных лошадях нарисованы борющиеся друг с другом всадники.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На верхней стороне мезенских прялок узор более устойчив, чем на внутренней. В средней ее части почти всегда изображены два ряда бегущих друг за другом лошадей или оленей. Обычно узор строится таким образом, что один из рядов состоит целиком из фигур лошадей, другой – из фигур оленей. Нередко оба ряда заполнены однородными фигурами коней, реже – оленей. В каждом ряду мастер помещал три или четыре фигуры животных, так, что всего в обоих рядах помещалось соответственно 6 или 8 фигур. Изображения животных довольно однообразны. Красно-оранжевые силуэты коней и оленей образуются из трех частей: прямоугольного туловища, длинной вытянутой шеи и морды. Грива, четыре длинные ноги </w:t>
      </w: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и хвост дорисовывались черными тонкими штрихами. Вокруг коней и оленей размещались многочисленные солярные знаки и птицы, указывающие на неземное происхождение животных. В верхнем и нижнем ярусах лицевой стороны прялок помещались изображения птиц, символизировавших верхний и нижний миры. Ярусы – миры разделялись горизонтальными полосами, заполненными геометрическим, </w:t>
      </w:r>
      <w:proofErr w:type="spell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рапортным</w:t>
      </w:r>
      <w:proofErr w:type="spell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(повторяющимся) узором. Несмотря на то, что геометрические узоры составляются из одноименных и даже однообразных элементов, на каждой прялке такой узор выглядит необычным, оригинальным. Мастера сочетали элементы геометрического орнамента по-разному. Все эти геометрические ряды рисовались мастерами на одинаковом уровне на лицевой и тыльной стороне прялок. Таким образом, прялка воспринималась как нечто объемное и округлое, как древо жизни.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Прялку и изображения на ней можно рассматривать как “мировое дерево”. Мировое дерево произрастает из нижнего мира сквозь средний и верхний, солнечный, небесный мир.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 мезенских прялках видим коней, оленей, птицу на вершине дерева, трехчастное деление самого дерева. Зигзагообразный орнамент на горизонтальных геометрических рядах на прялках – это, возможно, змеи, обвивающие древо. Спираль, как и зигзаг можно </w:t>
      </w:r>
      <w:proofErr w:type="gram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рассмотреть</w:t>
      </w:r>
      <w:proofErr w:type="gram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как змею. Таким образом, и этот элемент мифологии в стилизованном виде присутствует в мезенской росписи.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Основные образы мезенских прялок – птицы, кони, олени входят в круг народного фольклора, встречаются в различных календарных и семейных обрядах.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Из материалов, полученных в ходе этнографической экспедиции в </w:t>
      </w:r>
      <w:proofErr w:type="spell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Удорский</w:t>
      </w:r>
      <w:proofErr w:type="spell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район на р. Мезень, мною отобраны те, которые касаются образа коня, так часто встречающегося в мезенской росписи. Образ коня архаичен, он связан с культом этого животного, особо почитаемого в народе. Изображение коня служило своеобразным оберегом. Неспроста многие старые дома на </w:t>
      </w:r>
      <w:proofErr w:type="spell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Удоре</w:t>
      </w:r>
      <w:proofErr w:type="spell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украшены коньками на крыше. Конек, вырезанный на </w:t>
      </w:r>
      <w:proofErr w:type="spell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охлупне</w:t>
      </w:r>
      <w:proofErr w:type="spell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– массивном бревне, венчающем крышу дома, как бы символизирует древо жизни и оберегает покой живущих. Изображение конька сильно стилизовано, иногда схематично, как это мы увидели в д. Малая Пысса. И реалистичные, красивые, совсем как настоящие в селе </w:t>
      </w:r>
      <w:proofErr w:type="spell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Пучкома</w:t>
      </w:r>
      <w:proofErr w:type="spell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по </w:t>
      </w:r>
      <w:proofErr w:type="spell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Вашке</w:t>
      </w:r>
      <w:proofErr w:type="spell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Конь – атрибут божественный, он обязательно присутствует в мифологии, сказках, преданиях. Божества, едущие в колесницах по небу; кони, запряженные </w:t>
      </w:r>
      <w:proofErr w:type="gram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колесницу</w:t>
      </w:r>
      <w:proofErr w:type="gram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обязательно сопровождают эти божества.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Образ коня сопоставляется с душой человека. “Летящий конь” – “летящая душа”. Конь, как посредник между миром земным и </w:t>
      </w:r>
      <w:proofErr w:type="spell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иномирами</w:t>
      </w:r>
      <w:proofErr w:type="spell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. Неудивительно, наверное, и то, что во многих обрядах </w:t>
      </w:r>
      <w:proofErr w:type="spell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удорских</w:t>
      </w:r>
      <w:proofErr w:type="spell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коми присутствует в той или иной форме образ коня. При ряжении или гадании конь выступает как символический посредник между тем и этим миром. Общепринятая солярная (солнечная) символика коня. Конь – символ солнца, плодородия, источник всех жизненных благ.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14 августа (новый стиль) </w:t>
      </w:r>
      <w:proofErr w:type="spell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удорские</w:t>
      </w:r>
      <w:proofErr w:type="spell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коми, как и другие отмечают день Спаса. В этот день специально совершался обряд молебна лошадям. Местный священник окроплял лошадей, которых специально для этого выводили на улицу. Затем устраивались символические гонки на лошадях.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 Ильин день, когда по древним поверьям, Илья-пророк на колеснице проехал по небу, лошади так же уделялось особое внимание. В этот день в селах </w:t>
      </w:r>
      <w:proofErr w:type="spell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Удоры</w:t>
      </w:r>
      <w:proofErr w:type="spell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устраивали массовые катания на лошадях.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На Масленицу любимым развлечением </w:t>
      </w:r>
      <w:proofErr w:type="spell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удорских</w:t>
      </w:r>
      <w:proofErr w:type="spell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коми было катание на лошадях. Лошадей украшали лентами, цветами. Сбруи из бумаги, на дуги вешали </w:t>
      </w:r>
      <w:proofErr w:type="spell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колокольцы</w:t>
      </w:r>
      <w:proofErr w:type="spell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 бубенцы с песнями объезжали село, катали всех желающих.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Масленичные выезды знаменовали собой все более активное движение солнца по весеннему небосклону. У </w:t>
      </w:r>
      <w:proofErr w:type="spell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удорских</w:t>
      </w:r>
      <w:proofErr w:type="spell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коми объезжали село, как правило, вокруг; по замкнутой окружности (</w:t>
      </w:r>
      <w:proofErr w:type="spell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сикт</w:t>
      </w:r>
      <w:proofErr w:type="spell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proofErr w:type="spell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гогор</w:t>
      </w:r>
      <w:proofErr w:type="spell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). Эти магические круги “под знаком солнца” должны были обезопасить село и лошадей от всякого рода несчастий.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Магическое значение лошади придавалось во время гаданий. Гадали с лошадью чаще на Васильев день. Девушки садились во дворе на лошадь, у которой завязывались глаза. Если лошадь находила дорогу за открытые в это время ворота, то дело – к свадьбе, если нет – значит жениха в этом году не будет.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 Глотово описали гадание с лошадью, когда ее выводили с завязанными глазами во двор, ставили преграду (бочку), если она перешагивала – к замужеству, если обходила – нет. Здесь же, в Глотово, перед </w:t>
      </w: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лошадью с завязанными глазами рассыпали на перекрестке сено, в какую сторону лошадь пойдет – там и будет суженый.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 всех гаданиях, где использовалась лошадь, она выступала как своеобразный “проводник”, “посредник” между “тем” и “этим” миром, как средство, с помощью которого можно заглянуть в будущее.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 святочных гаданиях, когда особенно силен разгул “духов”, вместо лошади иногда используют отдельные предметы, имеющие непосредственное отношение к ней, например, хомут или конная уздечка. Они наделялись такой же силой, как лошадь. Известны гадания на </w:t>
      </w:r>
      <w:proofErr w:type="spell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Удоре</w:t>
      </w:r>
      <w:proofErr w:type="spell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когда девушки брали уздечку, шли к проруби, опускали конец уздечки в воду и ждали, когда подойдет парень и попросит уздечку. Значит девушка выйдет замуж в этом году.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гаданиях, где “слушали” звуки и по ним предсказывали будущее, иногда использовали хомут. Считалось, что с ним лучше “слышать” звуки, но это было опасно, т.к. злые духи могут утащить гадающего в “другой” мир. Хомут же в данном случае выполняет своеобразную роль оберега в данном “страшном” гадании.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Использовался образ лошади в </w:t>
      </w:r>
      <w:proofErr w:type="spell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ряжениях</w:t>
      </w:r>
      <w:proofErr w:type="spell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играх, где так же отчетливо проявляется культ коня, бытовавший у </w:t>
      </w:r>
      <w:proofErr w:type="spell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удорских</w:t>
      </w:r>
      <w:proofErr w:type="spell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коми.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Вечером на Васильев день собирались парни до 20 человек. Кто рядился в лошадь, кто в кучера. Брали по 7 (обязательно!) (смотри семичастное деление мира в прялке) шелковых платков, наматывали их вместо вожжей, хомута, хвоста и т.д. На одном платке подвешивали колокольчик. Ряженые становились в 2 ряда и колесили по селу.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Культовое значение образа коня находит свое выражение и в обрядовой пище. На </w:t>
      </w:r>
      <w:proofErr w:type="spell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Удоре</w:t>
      </w:r>
      <w:proofErr w:type="spell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существовала традиция накануне Крещения выпекать фигурки из теста. Лепили фигурки различных домашних животных – </w:t>
      </w:r>
      <w:proofErr w:type="spell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коров</w:t>
      </w:r>
      <w:proofErr w:type="spell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овец и т.д. Выпекали и фигурки коней. Лошадок. У разных народов и в разных районах Коми у них названия разные: “</w:t>
      </w:r>
      <w:proofErr w:type="spell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козульки</w:t>
      </w:r>
      <w:proofErr w:type="spell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”, “коровки”. А вот на </w:t>
      </w:r>
      <w:proofErr w:type="spell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Удоре</w:t>
      </w:r>
      <w:proofErr w:type="spell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их называют и по сей день “</w:t>
      </w:r>
      <w:proofErr w:type="spell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чибо</w:t>
      </w:r>
      <w:proofErr w:type="spell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” – “</w:t>
      </w:r>
      <w:proofErr w:type="spell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чань</w:t>
      </w:r>
      <w:proofErr w:type="spell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” (что означает “жеребенок”). Пекли это печенье на </w:t>
      </w:r>
      <w:proofErr w:type="spell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Удоре</w:t>
      </w:r>
      <w:proofErr w:type="spell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 на рождество, угощая при этом детей, ряженных, гостей.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 xml:space="preserve">Отдельные </w:t>
      </w:r>
      <w:proofErr w:type="spell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печенюшки</w:t>
      </w:r>
      <w:proofErr w:type="spell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 виде лошадок клали на божницу. Считалось, что при этом они набираются магической силой. После святок эти “</w:t>
      </w:r>
      <w:proofErr w:type="spell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чибо</w:t>
      </w:r>
      <w:proofErr w:type="spell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” скармливали скоту. Считали, что при этом скоту будет обеспечена сохранность и здоровье в этом году.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Таким образом, с конем </w:t>
      </w:r>
      <w:proofErr w:type="spell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удорские</w:t>
      </w:r>
      <w:proofErr w:type="spell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коми связывали многое в своей жизни: благополучие, удачу, охрану от несчастий и т.д.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Образ коня наделялся магической силой, он был своеобразным “проводником”, “посредником” между мирами. Культовое значение коня находит свое выражение во многих обрядах и традициях. Конь – символ солнца, плодородия, источник всех жизненных благ. Вот почему такое уважительное отношение к этому животному, вот почему образ его находит широкое распространение в народном прикладном искусстве.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IV.</w:t>
      </w: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  <w:t>Практическая часть.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На протяжении всего сентября и начала октября мы участвовали в изучении истории и особенностей мезенской росписи. Выполняли упражнения, участвовали в поиске замысла эскиза оформления худи. 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Изучив различные источники информации и познакомившись с символикой мезенской росписи мы пришли к единому мнению, что в оформлении одежды мы останов свой выбор на мотиве птиц и коней. 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Мотив птицы, приносящей добрую весть или подарок, — широко распространен в народном искусстве. Птицу на вершине дерева часто можно встретить на мезенских берестяных туесах. Птица, пожалуй, самый излюбленный мотив народных мастеров. Кроме того, у северных крестьян в обычае вешать деревянных птиц из щепы в красном углу избы. Это пережиток того же мотива — «птица на дереве», так как с красным углом дома связывали почитаемое дерево. традиционном народном представлении конь, особенно красный, символизировал восходящее солнце.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На севере изображением коня украшали и защищали деревянный жилой дом. Скульптурное завершение бревна в виде коня, соединяющее два ската крыши, называется </w:t>
      </w:r>
      <w:proofErr w:type="spell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охлупень</w:t>
      </w:r>
      <w:proofErr w:type="spell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Иногда крыши украшали и оленьими рогами. По преданию славян, олень связывался с дождём. Для северных уездов конь и олень, изображённые в центральной части прялки</w:t>
      </w:r>
      <w:proofErr w:type="gram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это</w:t>
      </w:r>
      <w:proofErr w:type="gram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ещё и символ материального достатка, </w:t>
      </w: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стабильности и богатства. Птицы в средней части прялки также могли символизировать богатство и предвещать богатый урожай.</w:t>
      </w:r>
    </w:p>
    <w:p w:rsidR="00890ABC" w:rsidRPr="00890ABC" w:rsidRDefault="002A5800" w:rsidP="002A5800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48D37B4D" wp14:editId="742E210C">
            <wp:extent cx="4201160" cy="188951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736" cy="189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A5800" w:rsidRDefault="002A5800" w:rsidP="002A5800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noProof/>
        </w:rPr>
        <w:drawing>
          <wp:inline distT="0" distB="0" distL="0" distR="0" wp14:anchorId="62F1F2E3" wp14:editId="76FFCB4C">
            <wp:extent cx="1910067" cy="30321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181" cy="306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693"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1AA1925E" wp14:editId="4378F318">
            <wp:extent cx="1691645" cy="3028950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21" cy="3034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5800" w:rsidRDefault="002A5800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A5800" w:rsidRDefault="002A5800" w:rsidP="002A5800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 wp14:anchorId="7E2BFD63">
            <wp:extent cx="2125887" cy="2613660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940" cy="2617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68EF7412">
            <wp:extent cx="2183550" cy="2656840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197" cy="26637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5800" w:rsidRDefault="002A5800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A5800" w:rsidRDefault="002A5800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2A5800" w:rsidRDefault="002A5800" w:rsidP="002A5800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inline distT="0" distB="0" distL="0" distR="0" wp14:anchorId="68888834" wp14:editId="58DE2DEC">
            <wp:extent cx="3874770" cy="228718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364" cy="229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5800" w:rsidRDefault="002A5800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90ABC" w:rsidRPr="00890ABC" w:rsidRDefault="002A5800" w:rsidP="002A5800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Наш эскиз оформления худи.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Источники информации: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1.</w:t>
      </w: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  <w:t xml:space="preserve">Арбат Ю. А. </w:t>
      </w:r>
      <w:proofErr w:type="spell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Pусская</w:t>
      </w:r>
      <w:proofErr w:type="spell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народная роспись по дереву [Текст]: новые находки, систематизация, современное состояние / Арбат Юрий Андреевич. — М.: </w:t>
      </w:r>
      <w:proofErr w:type="spell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Изобраз</w:t>
      </w:r>
      <w:proofErr w:type="spell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искусство, 2010. — 200 с.: ил.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2.</w:t>
      </w: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</w:r>
      <w:proofErr w:type="spell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Дорожин</w:t>
      </w:r>
      <w:proofErr w:type="spell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Ю.Г. Мезенская роспись [Текст]: рабочая тетрадь по основам народного искусства / </w:t>
      </w:r>
      <w:proofErr w:type="spell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Дорожин</w:t>
      </w:r>
      <w:proofErr w:type="spell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Ю.Г.; художник: Знатных О. — М.: Мозаика-Синтез, 2006. — 16 с.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3.</w:t>
      </w: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  <w:t xml:space="preserve">Шарапов </w:t>
      </w:r>
      <w:proofErr w:type="spell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В.Э.Графическая</w:t>
      </w:r>
      <w:proofErr w:type="spell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 </w:t>
      </w:r>
      <w:proofErr w:type="spell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свободнокистевая</w:t>
      </w:r>
      <w:proofErr w:type="spell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роспись на территории Коми края в </w:t>
      </w:r>
      <w:proofErr w:type="spellStart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XIXв</w:t>
      </w:r>
      <w:proofErr w:type="spellEnd"/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4.</w:t>
      </w: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ab/>
        <w:t>Земцова И.В. Методика исследования и обучения мезенской росписи по дереву Учебно-методическое пособие Сыктывкар Издательство СГУ им. Питирима Сорокина 2016.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https://kulturologia.ru/blogs/050419/42731/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https://belayaistoriya.mirtesen.ru/blog/43255843927/MEZENSKAYA-ROSPIS.-SIMVOLIKA-UZORA.-ELEMENTYI-ORNAMENTA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https://fb.ru/article/147000/simvolika-i-elementyi-mezenskoy-rospisi</w:t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https://artgryada.ru/mezenskaya-rospis/</w:t>
      </w:r>
      <w:r w:rsidRPr="00890AB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cr/>
      </w:r>
    </w:p>
    <w:p w:rsidR="00890ABC" w:rsidRPr="00890ABC" w:rsidRDefault="00890ABC" w:rsidP="00890ABC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90ABC" w:rsidRDefault="00890ABC" w:rsidP="0041281F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B7BE9" w:rsidRDefault="009B7BE9" w:rsidP="0041281F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B7BE9" w:rsidRDefault="009B7BE9" w:rsidP="0041281F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B7BE9" w:rsidRDefault="009B7BE9" w:rsidP="0041281F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B7BE9" w:rsidRDefault="009B7BE9" w:rsidP="0041281F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B7BE9" w:rsidRDefault="009B7BE9" w:rsidP="0041281F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B7BE9" w:rsidRDefault="009B7BE9" w:rsidP="0041281F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B7BE9" w:rsidRDefault="009B7BE9" w:rsidP="0041281F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B7BE9" w:rsidRDefault="009B7BE9" w:rsidP="0041281F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B7BE9" w:rsidRDefault="009B7BE9" w:rsidP="0041281F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B7BE9" w:rsidRDefault="009B7BE9" w:rsidP="0041281F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9B7BE9" w:rsidRDefault="009B7BE9" w:rsidP="0041281F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41281F" w:rsidRDefault="0041281F" w:rsidP="0041281F">
      <w:pPr>
        <w:shd w:val="clear" w:color="auto" w:fill="FFFFFF"/>
        <w:spacing w:after="0" w:line="240" w:lineRule="auto"/>
        <w:ind w:firstLine="710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41281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Информационные ресурсы:</w:t>
      </w:r>
    </w:p>
    <w:p w:rsidR="009B7BE9" w:rsidRDefault="009B7BE9" w:rsidP="0041281F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</w:p>
    <w:p w:rsidR="009B7BE9" w:rsidRPr="009B7BE9" w:rsidRDefault="009B7BE9" w:rsidP="0041281F">
      <w:pPr>
        <w:shd w:val="clear" w:color="auto" w:fill="FFFFFF"/>
        <w:spacing w:after="0" w:line="240" w:lineRule="auto"/>
        <w:ind w:firstLine="710"/>
        <w:rPr>
          <w:rFonts w:ascii="Calibri" w:eastAsia="Times New Roman" w:hAnsi="Calibri" w:cs="Calibri"/>
          <w:color w:val="000000"/>
          <w:sz w:val="24"/>
          <w:szCs w:val="20"/>
          <w:lang w:eastAsia="ru-RU"/>
        </w:rPr>
      </w:pPr>
    </w:p>
    <w:p w:rsidR="009B7BE9" w:rsidRPr="009B7BE9" w:rsidRDefault="009B7BE9" w:rsidP="007A37AA">
      <w:pPr>
        <w:pStyle w:val="a4"/>
        <w:numPr>
          <w:ilvl w:val="1"/>
          <w:numId w:val="4"/>
        </w:numPr>
        <w:shd w:val="clear" w:color="auto" w:fill="FFFFFF"/>
        <w:spacing w:after="150" w:line="240" w:lineRule="auto"/>
        <w:ind w:left="-567" w:firstLine="567"/>
        <w:jc w:val="both"/>
        <w:rPr>
          <w:rFonts w:ascii="Times New Roman" w:hAnsi="Times New Roman" w:cs="Times New Roman"/>
          <w:sz w:val="28"/>
        </w:rPr>
      </w:pPr>
      <w:r w:rsidRPr="009B7BE9">
        <w:rPr>
          <w:rFonts w:ascii="Times New Roman" w:hAnsi="Times New Roman" w:cs="Times New Roman"/>
          <w:sz w:val="28"/>
        </w:rPr>
        <w:t xml:space="preserve">Арбат Ю. А. </w:t>
      </w:r>
      <w:proofErr w:type="spellStart"/>
      <w:r w:rsidRPr="009B7BE9">
        <w:rPr>
          <w:rFonts w:ascii="Times New Roman" w:hAnsi="Times New Roman" w:cs="Times New Roman"/>
          <w:sz w:val="28"/>
        </w:rPr>
        <w:t>Pусская</w:t>
      </w:r>
      <w:proofErr w:type="spellEnd"/>
      <w:r w:rsidRPr="009B7BE9">
        <w:rPr>
          <w:rFonts w:ascii="Times New Roman" w:hAnsi="Times New Roman" w:cs="Times New Roman"/>
          <w:sz w:val="28"/>
        </w:rPr>
        <w:t xml:space="preserve"> народная роспись по дереву [Текст]: новые находки, систематизация, современное состояние / Арбат Юрий Андреевич. — М.: </w:t>
      </w:r>
      <w:proofErr w:type="spellStart"/>
      <w:r w:rsidRPr="009B7BE9">
        <w:rPr>
          <w:rFonts w:ascii="Times New Roman" w:hAnsi="Times New Roman" w:cs="Times New Roman"/>
          <w:sz w:val="28"/>
        </w:rPr>
        <w:t>Изобраз</w:t>
      </w:r>
      <w:proofErr w:type="spellEnd"/>
      <w:r w:rsidRPr="009B7BE9">
        <w:rPr>
          <w:rFonts w:ascii="Times New Roman" w:hAnsi="Times New Roman" w:cs="Times New Roman"/>
          <w:sz w:val="28"/>
        </w:rPr>
        <w:t>. искусство, 2010. — 200 с.: ил.</w:t>
      </w:r>
    </w:p>
    <w:p w:rsidR="009B7BE9" w:rsidRPr="009B7BE9" w:rsidRDefault="009B7BE9" w:rsidP="007A37AA">
      <w:pPr>
        <w:pStyle w:val="a4"/>
        <w:numPr>
          <w:ilvl w:val="1"/>
          <w:numId w:val="4"/>
        </w:numPr>
        <w:shd w:val="clear" w:color="auto" w:fill="FFFFFF"/>
        <w:spacing w:after="15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1"/>
          <w:lang w:eastAsia="ru-RU"/>
        </w:rPr>
      </w:pPr>
      <w:proofErr w:type="spellStart"/>
      <w:r w:rsidRPr="009B7BE9">
        <w:rPr>
          <w:rFonts w:ascii="Times New Roman" w:hAnsi="Times New Roman" w:cs="Times New Roman"/>
          <w:sz w:val="28"/>
        </w:rPr>
        <w:t>Дорожин</w:t>
      </w:r>
      <w:proofErr w:type="spellEnd"/>
      <w:r w:rsidRPr="009B7BE9">
        <w:rPr>
          <w:rFonts w:ascii="Times New Roman" w:hAnsi="Times New Roman" w:cs="Times New Roman"/>
          <w:sz w:val="28"/>
        </w:rPr>
        <w:t xml:space="preserve">, Ю.Г. Мезенская роспись [Текст]: рабочая тетрадь по основам народного искусства / </w:t>
      </w:r>
      <w:proofErr w:type="spellStart"/>
      <w:r w:rsidRPr="009B7BE9">
        <w:rPr>
          <w:rFonts w:ascii="Times New Roman" w:hAnsi="Times New Roman" w:cs="Times New Roman"/>
          <w:sz w:val="28"/>
        </w:rPr>
        <w:t>Дорожин</w:t>
      </w:r>
      <w:proofErr w:type="spellEnd"/>
      <w:r w:rsidRPr="009B7BE9">
        <w:rPr>
          <w:rFonts w:ascii="Times New Roman" w:hAnsi="Times New Roman" w:cs="Times New Roman"/>
          <w:sz w:val="28"/>
        </w:rPr>
        <w:t xml:space="preserve"> Ю.Г.; художник: Знатных О. — М.: Мозаика-Синтез, 2006. — 16 с.</w:t>
      </w:r>
    </w:p>
    <w:p w:rsidR="009B7BE9" w:rsidRPr="009B7BE9" w:rsidRDefault="009B7BE9" w:rsidP="007A37AA">
      <w:pPr>
        <w:pStyle w:val="a4"/>
        <w:numPr>
          <w:ilvl w:val="1"/>
          <w:numId w:val="4"/>
        </w:numPr>
        <w:shd w:val="clear" w:color="auto" w:fill="FFFFFF"/>
        <w:spacing w:after="15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9B7BE9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Шарапов </w:t>
      </w:r>
      <w:proofErr w:type="spellStart"/>
      <w:r w:rsidRPr="009B7BE9">
        <w:rPr>
          <w:rFonts w:ascii="Times New Roman" w:eastAsia="Times New Roman" w:hAnsi="Times New Roman" w:cs="Times New Roman"/>
          <w:sz w:val="28"/>
          <w:szCs w:val="21"/>
          <w:lang w:eastAsia="ru-RU"/>
        </w:rPr>
        <w:t>В.Э.Графическая</w:t>
      </w:r>
      <w:proofErr w:type="spellEnd"/>
      <w:r w:rsidRPr="009B7BE9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и </w:t>
      </w:r>
      <w:proofErr w:type="spellStart"/>
      <w:r w:rsidRPr="009B7BE9">
        <w:rPr>
          <w:rFonts w:ascii="Times New Roman" w:eastAsia="Times New Roman" w:hAnsi="Times New Roman" w:cs="Times New Roman"/>
          <w:sz w:val="28"/>
          <w:szCs w:val="21"/>
          <w:lang w:eastAsia="ru-RU"/>
        </w:rPr>
        <w:t>свободнокистевая</w:t>
      </w:r>
      <w:proofErr w:type="spellEnd"/>
      <w:r w:rsidRPr="009B7BE9">
        <w:rPr>
          <w:rFonts w:ascii="Times New Roman" w:eastAsia="Times New Roman" w:hAnsi="Times New Roman" w:cs="Times New Roman"/>
          <w:sz w:val="28"/>
          <w:szCs w:val="21"/>
          <w:lang w:eastAsia="ru-RU"/>
        </w:rPr>
        <w:t xml:space="preserve"> роспись на территории Коми края в </w:t>
      </w:r>
      <w:r w:rsidRPr="009B7BE9">
        <w:rPr>
          <w:rFonts w:ascii="Times New Roman" w:eastAsia="Times New Roman" w:hAnsi="Times New Roman" w:cs="Times New Roman"/>
          <w:sz w:val="28"/>
          <w:szCs w:val="21"/>
          <w:lang w:val="en-US" w:eastAsia="ru-RU"/>
        </w:rPr>
        <w:t>XIX</w:t>
      </w:r>
      <w:r w:rsidRPr="009B7BE9">
        <w:rPr>
          <w:rFonts w:ascii="Times New Roman" w:eastAsia="Times New Roman" w:hAnsi="Times New Roman" w:cs="Times New Roman"/>
          <w:sz w:val="28"/>
          <w:szCs w:val="21"/>
          <w:lang w:eastAsia="ru-RU"/>
        </w:rPr>
        <w:t>в.</w:t>
      </w:r>
    </w:p>
    <w:p w:rsidR="009B7BE9" w:rsidRPr="009B7BE9" w:rsidRDefault="009B7BE9" w:rsidP="007A37AA">
      <w:pPr>
        <w:pStyle w:val="a4"/>
        <w:numPr>
          <w:ilvl w:val="1"/>
          <w:numId w:val="4"/>
        </w:numPr>
        <w:shd w:val="clear" w:color="auto" w:fill="FFFFFF"/>
        <w:spacing w:after="15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r w:rsidRPr="009B7BE9">
        <w:rPr>
          <w:rFonts w:ascii="Times New Roman" w:eastAsia="Times New Roman" w:hAnsi="Times New Roman" w:cs="Times New Roman"/>
          <w:sz w:val="28"/>
          <w:szCs w:val="21"/>
          <w:lang w:eastAsia="ru-RU"/>
        </w:rPr>
        <w:t>Земцова И.В. Методика исследования и обучения мезенской росписи по дереву Учебно-методическое пособие Сыктывкар Издательство СГУ им. Питирима Сорокина 2016.</w:t>
      </w:r>
    </w:p>
    <w:p w:rsidR="009B7BE9" w:rsidRPr="009B7BE9" w:rsidRDefault="009B7BE9" w:rsidP="009B7BE9">
      <w:pPr>
        <w:shd w:val="clear" w:color="auto" w:fill="FFFFFF"/>
        <w:spacing w:after="15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hyperlink r:id="rId27" w:history="1">
        <w:r w:rsidRPr="009B7BE9">
          <w:rPr>
            <w:rStyle w:val="a5"/>
            <w:rFonts w:ascii="Times New Roman" w:eastAsia="Times New Roman" w:hAnsi="Times New Roman" w:cs="Times New Roman"/>
            <w:sz w:val="28"/>
            <w:szCs w:val="21"/>
            <w:lang w:eastAsia="ru-RU"/>
          </w:rPr>
          <w:t>https://kulturologia.ru/blogs/050419/42731/</w:t>
        </w:r>
      </w:hyperlink>
    </w:p>
    <w:p w:rsidR="009B7BE9" w:rsidRPr="009B7BE9" w:rsidRDefault="009B7BE9" w:rsidP="009B7BE9">
      <w:pPr>
        <w:shd w:val="clear" w:color="auto" w:fill="FFFFFF"/>
        <w:spacing w:after="15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hyperlink r:id="rId28" w:history="1">
        <w:r w:rsidRPr="009B7BE9">
          <w:rPr>
            <w:rStyle w:val="a5"/>
            <w:rFonts w:ascii="Times New Roman" w:eastAsia="Times New Roman" w:hAnsi="Times New Roman" w:cs="Times New Roman"/>
            <w:sz w:val="28"/>
            <w:szCs w:val="21"/>
            <w:lang w:eastAsia="ru-RU"/>
          </w:rPr>
          <w:t>https://belayaistoriya.mirtesen.ru/blog/43255843927/MEZENSKAYA-ROSPIS.-SIMVOLIKA-UZORA.-ELEMENTYI-ORNAMENTA</w:t>
        </w:r>
      </w:hyperlink>
    </w:p>
    <w:p w:rsidR="009B7BE9" w:rsidRPr="009B7BE9" w:rsidRDefault="009B7BE9" w:rsidP="009B7BE9">
      <w:pPr>
        <w:shd w:val="clear" w:color="auto" w:fill="FFFFFF"/>
        <w:spacing w:after="15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hyperlink r:id="rId29" w:history="1">
        <w:r w:rsidRPr="009B7BE9">
          <w:rPr>
            <w:rStyle w:val="a5"/>
            <w:rFonts w:ascii="Times New Roman" w:eastAsia="Times New Roman" w:hAnsi="Times New Roman" w:cs="Times New Roman"/>
            <w:sz w:val="28"/>
            <w:szCs w:val="21"/>
            <w:lang w:eastAsia="ru-RU"/>
          </w:rPr>
          <w:t>https://fb.ru/article/147000/simvolika-i-elementyi-mezenskoy-rospisi</w:t>
        </w:r>
      </w:hyperlink>
    </w:p>
    <w:p w:rsidR="00EC2B82" w:rsidRPr="009B7BE9" w:rsidRDefault="009B7BE9" w:rsidP="009B7BE9">
      <w:pPr>
        <w:rPr>
          <w:sz w:val="28"/>
        </w:rPr>
      </w:pPr>
      <w:hyperlink r:id="rId30" w:history="1">
        <w:r w:rsidRPr="009B7BE9">
          <w:rPr>
            <w:rStyle w:val="a5"/>
            <w:rFonts w:ascii="Times New Roman" w:eastAsia="Times New Roman" w:hAnsi="Times New Roman" w:cs="Times New Roman"/>
            <w:sz w:val="28"/>
            <w:szCs w:val="21"/>
            <w:lang w:eastAsia="ru-RU"/>
          </w:rPr>
          <w:t>https://artgryada.ru/mezenskaya-rospis/</w:t>
        </w:r>
      </w:hyperlink>
    </w:p>
    <w:sectPr w:rsidR="00EC2B82" w:rsidRPr="009B7BE9" w:rsidSect="00066134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37AA" w:rsidRDefault="007A37AA" w:rsidP="002A5800">
      <w:pPr>
        <w:spacing w:after="0" w:line="240" w:lineRule="auto"/>
      </w:pPr>
      <w:r>
        <w:separator/>
      </w:r>
    </w:p>
  </w:endnote>
  <w:endnote w:type="continuationSeparator" w:id="0">
    <w:p w:rsidR="007A37AA" w:rsidRDefault="007A37AA" w:rsidP="002A58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37AA" w:rsidRDefault="007A37AA" w:rsidP="002A5800">
      <w:pPr>
        <w:spacing w:after="0" w:line="240" w:lineRule="auto"/>
      </w:pPr>
      <w:r>
        <w:separator/>
      </w:r>
    </w:p>
  </w:footnote>
  <w:footnote w:type="continuationSeparator" w:id="0">
    <w:p w:rsidR="007A37AA" w:rsidRDefault="007A37AA" w:rsidP="002A58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D2AF1"/>
    <w:multiLevelType w:val="multilevel"/>
    <w:tmpl w:val="2200A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DD13DB"/>
    <w:multiLevelType w:val="hybridMultilevel"/>
    <w:tmpl w:val="37203B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F7173F"/>
    <w:multiLevelType w:val="multilevel"/>
    <w:tmpl w:val="104ED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8EB0233"/>
    <w:multiLevelType w:val="multilevel"/>
    <w:tmpl w:val="0BEE05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45867"/>
    <w:multiLevelType w:val="hybridMultilevel"/>
    <w:tmpl w:val="6B5C2C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E50C66"/>
    <w:multiLevelType w:val="multilevel"/>
    <w:tmpl w:val="47A88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B63713C"/>
    <w:multiLevelType w:val="multilevel"/>
    <w:tmpl w:val="C164A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5"/>
  </w:num>
  <w:num w:numId="5">
    <w:abstractNumId w:val="4"/>
  </w:num>
  <w:num w:numId="6">
    <w:abstractNumId w:val="3"/>
  </w:num>
  <w:num w:numId="7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81F"/>
    <w:rsid w:val="00004407"/>
    <w:rsid w:val="00042260"/>
    <w:rsid w:val="00066134"/>
    <w:rsid w:val="00077182"/>
    <w:rsid w:val="00120693"/>
    <w:rsid w:val="001677AE"/>
    <w:rsid w:val="00184DEB"/>
    <w:rsid w:val="001F2EC0"/>
    <w:rsid w:val="002A5800"/>
    <w:rsid w:val="002C42B0"/>
    <w:rsid w:val="002C5B49"/>
    <w:rsid w:val="00382FE8"/>
    <w:rsid w:val="003A6BF1"/>
    <w:rsid w:val="00404386"/>
    <w:rsid w:val="00405256"/>
    <w:rsid w:val="0041281F"/>
    <w:rsid w:val="004B6386"/>
    <w:rsid w:val="005670A2"/>
    <w:rsid w:val="00591868"/>
    <w:rsid w:val="005F54FD"/>
    <w:rsid w:val="00643B39"/>
    <w:rsid w:val="0065799F"/>
    <w:rsid w:val="006B3822"/>
    <w:rsid w:val="006C478F"/>
    <w:rsid w:val="007A37AA"/>
    <w:rsid w:val="008072B8"/>
    <w:rsid w:val="00875C63"/>
    <w:rsid w:val="00890ABC"/>
    <w:rsid w:val="009759B2"/>
    <w:rsid w:val="009B7BE9"/>
    <w:rsid w:val="009F0006"/>
    <w:rsid w:val="00AA44A8"/>
    <w:rsid w:val="00AC4F34"/>
    <w:rsid w:val="00AD5DD9"/>
    <w:rsid w:val="00AD7702"/>
    <w:rsid w:val="00B27003"/>
    <w:rsid w:val="00B309EE"/>
    <w:rsid w:val="00B55E53"/>
    <w:rsid w:val="00B57492"/>
    <w:rsid w:val="00B935A2"/>
    <w:rsid w:val="00C33E54"/>
    <w:rsid w:val="00C6426A"/>
    <w:rsid w:val="00D1633D"/>
    <w:rsid w:val="00D5133D"/>
    <w:rsid w:val="00DF7FEF"/>
    <w:rsid w:val="00E45375"/>
    <w:rsid w:val="00EB609F"/>
    <w:rsid w:val="00EC2B82"/>
    <w:rsid w:val="00F43F2E"/>
    <w:rsid w:val="00F6097F"/>
    <w:rsid w:val="00FA7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EBD51"/>
  <w15:chartTrackingRefBased/>
  <w15:docId w15:val="{D58B9E90-8AA1-48C8-B07F-472194C7E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41281F"/>
  </w:style>
  <w:style w:type="paragraph" w:customStyle="1" w:styleId="msonormal0">
    <w:name w:val="msonormal"/>
    <w:basedOn w:val="a"/>
    <w:rsid w:val="00412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412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41281F"/>
  </w:style>
  <w:style w:type="character" w:customStyle="1" w:styleId="c15">
    <w:name w:val="c15"/>
    <w:basedOn w:val="a0"/>
    <w:rsid w:val="0041281F"/>
  </w:style>
  <w:style w:type="character" w:customStyle="1" w:styleId="c24">
    <w:name w:val="c24"/>
    <w:basedOn w:val="a0"/>
    <w:rsid w:val="0041281F"/>
  </w:style>
  <w:style w:type="paragraph" w:customStyle="1" w:styleId="c6">
    <w:name w:val="c6"/>
    <w:basedOn w:val="a"/>
    <w:rsid w:val="00412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412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1281F"/>
  </w:style>
  <w:style w:type="character" w:customStyle="1" w:styleId="c3">
    <w:name w:val="c3"/>
    <w:basedOn w:val="a0"/>
    <w:rsid w:val="0041281F"/>
  </w:style>
  <w:style w:type="character" w:customStyle="1" w:styleId="c8">
    <w:name w:val="c8"/>
    <w:basedOn w:val="a0"/>
    <w:rsid w:val="0041281F"/>
  </w:style>
  <w:style w:type="paragraph" w:styleId="a3">
    <w:name w:val="Normal (Web)"/>
    <w:basedOn w:val="a"/>
    <w:uiPriority w:val="99"/>
    <w:semiHidden/>
    <w:unhideWhenUsed/>
    <w:rsid w:val="00412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412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412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41281F"/>
  </w:style>
  <w:style w:type="paragraph" w:customStyle="1" w:styleId="c9">
    <w:name w:val="c9"/>
    <w:basedOn w:val="a"/>
    <w:rsid w:val="00412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41281F"/>
  </w:style>
  <w:style w:type="paragraph" w:customStyle="1" w:styleId="c13">
    <w:name w:val="c13"/>
    <w:basedOn w:val="a"/>
    <w:rsid w:val="00412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412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4128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B7BE9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9B7BE9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2A58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A5800"/>
  </w:style>
  <w:style w:type="paragraph" w:styleId="a8">
    <w:name w:val="footer"/>
    <w:basedOn w:val="a"/>
    <w:link w:val="a9"/>
    <w:uiPriority w:val="99"/>
    <w:unhideWhenUsed/>
    <w:rsid w:val="002A58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A5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46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fb.ru/article/147000/simvolika-i-elementyi-mezenskoy-rospisi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s://belayaistoriya.mirtesen.ru/blog/43255843927/MEZENSKAYA-ROSPIS.-SIMVOLIKA-UZORA.-ELEMENTYI-ORNAMENTA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hyperlink" Target="https://kulturologia.ru/blogs/050419/42731/" TargetMode="External"/><Relationship Id="rId30" Type="http://schemas.openxmlformats.org/officeDocument/2006/relationships/hyperlink" Target="https://artgryada.ru/mezenskaya-rospi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29</Pages>
  <Words>4861</Words>
  <Characters>27709</Characters>
  <Application>Microsoft Office Word</Application>
  <DocSecurity>0</DocSecurity>
  <Lines>230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32</cp:revision>
  <dcterms:created xsi:type="dcterms:W3CDTF">2024-02-24T07:23:00Z</dcterms:created>
  <dcterms:modified xsi:type="dcterms:W3CDTF">2024-02-24T14:08:00Z</dcterms:modified>
</cp:coreProperties>
</file>