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D24" w:rsidRPr="007F689F" w:rsidRDefault="00885245" w:rsidP="007F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689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«Мишутка»</w:t>
      </w:r>
    </w:p>
    <w:p w:rsidR="00885245" w:rsidRPr="007F689F" w:rsidRDefault="00885245" w:rsidP="007F68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245" w:rsidRPr="007F689F" w:rsidRDefault="00885245" w:rsidP="007F68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245" w:rsidRPr="007F689F" w:rsidRDefault="00885245" w:rsidP="007F68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245" w:rsidRPr="007F689F" w:rsidRDefault="00885245" w:rsidP="007F68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245" w:rsidRPr="007F689F" w:rsidRDefault="00885245" w:rsidP="007F68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245" w:rsidRPr="007F689F" w:rsidRDefault="00885245" w:rsidP="007F68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245" w:rsidRPr="007F689F" w:rsidRDefault="00885245" w:rsidP="007F68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F689F">
        <w:rPr>
          <w:rFonts w:ascii="Times New Roman" w:hAnsi="Times New Roman" w:cs="Times New Roman"/>
          <w:b/>
          <w:sz w:val="48"/>
          <w:szCs w:val="48"/>
        </w:rPr>
        <w:t>Методическая разработка</w:t>
      </w:r>
    </w:p>
    <w:p w:rsidR="00885245" w:rsidRPr="007F689F" w:rsidRDefault="00885245" w:rsidP="007F689F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7F689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Подготовка руки  к письму детей старшего дошкольного возраста по мотивам якутского орнамента в условиях ФГОС</w:t>
      </w:r>
    </w:p>
    <w:p w:rsidR="007F689F" w:rsidRDefault="007F689F" w:rsidP="007F689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89F" w:rsidRDefault="007F689F" w:rsidP="007F689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245" w:rsidRPr="007F689F" w:rsidRDefault="00885245" w:rsidP="007F68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245" w:rsidRPr="007F689F" w:rsidRDefault="00885245" w:rsidP="007F689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8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 МБДОУ «Мишутка»</w:t>
      </w:r>
    </w:p>
    <w:p w:rsidR="007F689F" w:rsidRDefault="00885245" w:rsidP="007F689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Карбаканова Т.О.</w:t>
      </w:r>
    </w:p>
    <w:p w:rsidR="00885245" w:rsidRPr="007F689F" w:rsidRDefault="00885245" w:rsidP="007F689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245" w:rsidRDefault="00885245" w:rsidP="007F689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89F" w:rsidRDefault="007F689F" w:rsidP="007F689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89F" w:rsidRDefault="007F689F" w:rsidP="007F68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89F" w:rsidRDefault="007F689F" w:rsidP="007F689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89F" w:rsidRPr="007F689F" w:rsidRDefault="007F689F" w:rsidP="007F689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245" w:rsidRPr="007F689F" w:rsidRDefault="00885245" w:rsidP="007F689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89F">
        <w:rPr>
          <w:rFonts w:ascii="Times New Roman" w:eastAsia="Times New Roman" w:hAnsi="Times New Roman" w:cs="Times New Roman"/>
          <w:sz w:val="28"/>
          <w:szCs w:val="28"/>
          <w:lang w:eastAsia="ru-RU"/>
        </w:rPr>
        <w:t>п.Хандыга, 202</w:t>
      </w:r>
      <w:r w:rsidR="00FB412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0" w:name="_GoBack"/>
      <w:bookmarkEnd w:id="0"/>
      <w:r w:rsidRPr="007F68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E655DA" w:rsidRDefault="00E655DA" w:rsidP="00E655D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5D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655DA" w:rsidRPr="00E655DA" w:rsidRDefault="00E655DA" w:rsidP="00E655D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45" w:rsidRPr="007F689F" w:rsidRDefault="00885245" w:rsidP="007F689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89F">
        <w:rPr>
          <w:rFonts w:ascii="Times New Roman" w:hAnsi="Times New Roman" w:cs="Times New Roman"/>
          <w:sz w:val="28"/>
          <w:szCs w:val="28"/>
        </w:rPr>
        <w:t xml:space="preserve">С введением Федерального государственного образовательного стандарта </w:t>
      </w:r>
      <w:r w:rsidR="00E655DA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Pr="007F689F">
        <w:rPr>
          <w:rFonts w:ascii="Times New Roman" w:hAnsi="Times New Roman" w:cs="Times New Roman"/>
          <w:sz w:val="28"/>
          <w:szCs w:val="28"/>
        </w:rPr>
        <w:t xml:space="preserve"> в дошкольный период рассматривается не как предварительный этап подготовки к обучению школе, а как самостоятельный важный период в жизни ребенка, как важная веха на пути непрерывного образования в жизни человека.</w:t>
      </w:r>
    </w:p>
    <w:p w:rsidR="00885245" w:rsidRPr="007F689F" w:rsidRDefault="00885245" w:rsidP="00ED02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689F">
        <w:rPr>
          <w:rFonts w:ascii="Times New Roman" w:hAnsi="Times New Roman" w:cs="Times New Roman"/>
          <w:sz w:val="28"/>
          <w:szCs w:val="28"/>
        </w:rPr>
        <w:t xml:space="preserve">         Проблема развития мелкой моторики у детей дошкольного возраста отражена в «Федеральном государственном стандарте дошкольного образования». Так в целевых ориентирах на этапе завершения дошкольного образования указано: «У ребенка развита мелкая моторика». Проблема развития ручной умелости, мелкой моторики рук в дошкольном возрасте стало проблемой современного общества. Дети стали меньше говорить, рисовать, лепить, творить… основное время проводят за играми в гаджетах, а ведь речь ребенка на прямую связана с развитием мелкой моторики. </w:t>
      </w:r>
    </w:p>
    <w:p w:rsidR="00ED02FA" w:rsidRPr="00ED02FA" w:rsidRDefault="00ED02FA" w:rsidP="00D177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не редко приходится слышать от учителей: «Интеллект моих первоклассников развит хорошо. Дети понимают причинно-следственные связи простых явлений, разбираются в азах грамоты и математики, немало знают об окружающем их мире. Вот только не развита рука: пишут медленно, неуверенно, строчек не видят, буквы как бесформенные».</w:t>
      </w:r>
    </w:p>
    <w:p w:rsidR="00ED02FA" w:rsidRPr="00ED02FA" w:rsidRDefault="00ED02FA" w:rsidP="00D177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Встает вопрос, в достаточной ли мере развита рука ребенка? Можно ли готовить ее к школе?!</w:t>
      </w:r>
    </w:p>
    <w:p w:rsidR="00ED02FA" w:rsidRPr="00ED02FA" w:rsidRDefault="00ED02FA" w:rsidP="00D177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моторики играет важную роль в овладении учебными навыками, прежде всего, письмом. Последнее является сложнейшим психомоторным навыком, успешное становление которого опирается на согласованное воздействие всех уровней организации движений, как правило, уже достигших необходимого развития к началу школьного обучения.</w:t>
      </w:r>
    </w:p>
    <w:p w:rsidR="00ED02FA" w:rsidRPr="00D17773" w:rsidRDefault="00ED02FA" w:rsidP="00D1777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Однако практика показывает, что дети старшего дошкольного возраста нередко имеют неудовлетворительный уровень развития  мелкой и крупной моторики. </w:t>
      </w:r>
      <w:r w:rsidRPr="00D17773">
        <w:rPr>
          <w:rFonts w:ascii="Times New Roman" w:hAnsi="Times New Roman" w:cs="Times New Roman"/>
          <w:sz w:val="28"/>
          <w:szCs w:val="28"/>
          <w:shd w:val="clear" w:color="auto" w:fill="FFFFFF"/>
        </w:rPr>
        <w:t>На современном этапе развития методики обучения письму имеют место самые разнообразные подходы к осуществлению</w:t>
      </w:r>
      <w:r w:rsidR="00D1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этой работы.</w:t>
      </w:r>
      <w:r w:rsidRPr="00D1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777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D17773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оспитатели ДОУ должны руководствоваться ее целесообразностью, так  как их задача – не учить  писать, а готовить к овладению письмом.</w:t>
      </w:r>
    </w:p>
    <w:p w:rsidR="003E1394" w:rsidRDefault="00ED02FA" w:rsidP="003E13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0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D17773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вышеизложенного, натолкнуло меня на мысль разработать пропис</w:t>
      </w:r>
      <w:r w:rsidR="00E00464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D177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17773" w:rsidRPr="00D17773">
        <w:rPr>
          <w:rFonts w:ascii="Times New Roman" w:hAnsi="Times New Roman" w:cs="Times New Roman"/>
          <w:sz w:val="28"/>
          <w:szCs w:val="28"/>
        </w:rPr>
        <w:t xml:space="preserve"> </w:t>
      </w:r>
      <w:r w:rsidR="00D17773"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разработки прописей</w:t>
      </w:r>
      <w:r w:rsidR="00E0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мотивам якутских орнаментов</w:t>
      </w:r>
      <w:r w:rsidR="00D17773"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возникла, исходя  из  необходимости  включения регионального  компонента  в  единый образовательный процесс. Региональный компонент – это часть </w:t>
      </w:r>
      <w:r w:rsidR="00D17773"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образовательной программы,  формируемая дошкольным учреждением самостоятельно. </w:t>
      </w:r>
    </w:p>
    <w:p w:rsidR="00D17773" w:rsidRPr="00D17773" w:rsidRDefault="003E1394" w:rsidP="003E13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17773"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пособия – помочь ребенку старшего дошкольного возраста подготовке рук к письму.</w:t>
      </w:r>
    </w:p>
    <w:p w:rsidR="00D17773" w:rsidRPr="00ED02FA" w:rsidRDefault="003E1394" w:rsidP="00D177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0443B"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Предназначено для ДОО, в которых основная образовательная программа реализуется на русском языке с учетом этнорегиональных и региональных особенностей</w:t>
      </w:r>
      <w:r w:rsidR="00E655DA" w:rsidRPr="00D1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региональной программой дошкольного образования «Тосхол» Республики Саха (Якутия), ред. под руководством М.Н.Харитоновой</w:t>
      </w:r>
      <w:r w:rsidR="007D15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245" w:rsidRPr="007F689F" w:rsidRDefault="00885245" w:rsidP="007F689F">
      <w:pPr>
        <w:spacing w:after="0"/>
        <w:ind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89F">
        <w:rPr>
          <w:rFonts w:ascii="Times New Roman" w:eastAsia="Calibri" w:hAnsi="Times New Roman" w:cs="Times New Roman"/>
          <w:sz w:val="28"/>
          <w:szCs w:val="28"/>
        </w:rPr>
        <w:t xml:space="preserve">Предлагаемая методика обучения, более доступна для детей старшего дошкольного возраста. При достаточно развитой форме мышления дети могут работать с таблицей, использовать технические приемы деления геометрических фигур на равные части, запоминать опорные линии и словесные обозначения. </w:t>
      </w:r>
      <w:r w:rsidR="00E655DA">
        <w:rPr>
          <w:rFonts w:ascii="Times New Roman" w:eastAsia="Calibri" w:hAnsi="Times New Roman" w:cs="Times New Roman"/>
          <w:sz w:val="28"/>
          <w:szCs w:val="28"/>
        </w:rPr>
        <w:t>По мотивам используемым в прописи орнаментов (линии прямые, косые, ломаные, завитки, геометрические фигуры) ребята научатся выполнять плавные движения не отрывая руки</w:t>
      </w:r>
      <w:r w:rsidR="001C07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5245" w:rsidRPr="007F689F" w:rsidRDefault="00885245" w:rsidP="007F689F">
      <w:pPr>
        <w:spacing w:after="0"/>
        <w:ind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89F">
        <w:rPr>
          <w:rFonts w:ascii="Times New Roman" w:eastAsia="Calibri" w:hAnsi="Times New Roman" w:cs="Times New Roman"/>
          <w:sz w:val="28"/>
          <w:szCs w:val="28"/>
        </w:rPr>
        <w:t xml:space="preserve">Специальный подбор орнаментов и разработка приемов поэтапного обучения обеспечивает зрительную чувствительность, легкость и полноту восприятия. Совершенствуется моторная функция – ручная умелость, что облегчает овладение письмом. </w:t>
      </w:r>
    </w:p>
    <w:p w:rsidR="001B5FC8" w:rsidRPr="001B5FC8" w:rsidRDefault="001C0798" w:rsidP="001C07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1B5FC8" w:rsidRPr="007F6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1B5FC8" w:rsidRPr="007F689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обеспечение качественной подготовки детей к школе, формирование интереса к выполнению графических упражнений</w:t>
      </w:r>
      <w:r w:rsidR="0076498F" w:rsidRPr="007F6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мотивам якутских орнаментов.</w:t>
      </w:r>
    </w:p>
    <w:p w:rsidR="001B5FC8" w:rsidRPr="007F689F" w:rsidRDefault="001B5FC8" w:rsidP="007F68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C0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7F6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6498F" w:rsidRPr="001B5FC8" w:rsidRDefault="007F689F" w:rsidP="007F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6498F" w:rsidRPr="007F689F">
        <w:rPr>
          <w:rFonts w:ascii="Times New Roman" w:hAnsi="Times New Roman" w:cs="Times New Roman"/>
          <w:sz w:val="28"/>
          <w:szCs w:val="28"/>
        </w:rPr>
        <w:t>Продолжать знакомить детей с характерными элементами якутского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498F" w:rsidRPr="007F689F">
        <w:rPr>
          <w:rFonts w:ascii="Times New Roman" w:hAnsi="Times New Roman" w:cs="Times New Roman"/>
          <w:sz w:val="28"/>
          <w:szCs w:val="28"/>
        </w:rPr>
        <w:t>орнамента</w:t>
      </w:r>
    </w:p>
    <w:p w:rsidR="001B5FC8" w:rsidRPr="001B5FC8" w:rsidRDefault="007F689F" w:rsidP="007F689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B5FC8" w:rsidRPr="007F689F">
        <w:rPr>
          <w:rFonts w:ascii="Times New Roman" w:eastAsia="Times New Roman" w:hAnsi="Times New Roman" w:cs="Times New Roman"/>
          <w:sz w:val="28"/>
          <w:szCs w:val="28"/>
          <w:lang w:eastAsia="ru-RU"/>
        </w:rPr>
        <w:t>.Тренировать тонкокоординированные движения руки, мелкую мускулатуру пальцев.</w:t>
      </w:r>
    </w:p>
    <w:p w:rsidR="001B5FC8" w:rsidRPr="001B5FC8" w:rsidRDefault="001B5FC8" w:rsidP="007F689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89F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3.Совершенствовать графические умения и навыки в заданиях разных видов.</w:t>
      </w:r>
    </w:p>
    <w:p w:rsidR="001B5FC8" w:rsidRPr="007F689F" w:rsidRDefault="007F689F" w:rsidP="007044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B5FC8" w:rsidRPr="007F689F">
        <w:rPr>
          <w:rFonts w:ascii="Times New Roman" w:eastAsia="Times New Roman" w:hAnsi="Times New Roman" w:cs="Times New Roman"/>
          <w:sz w:val="28"/>
          <w:szCs w:val="28"/>
          <w:lang w:eastAsia="ru-RU"/>
        </w:rPr>
        <w:t>.Формировать навык самоконтроля и самооценки выполненной работы</w:t>
      </w:r>
      <w:r w:rsidR="001C07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498F" w:rsidRPr="001B5FC8" w:rsidRDefault="001C0798" w:rsidP="0070443B">
      <w:pPr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В</w:t>
      </w:r>
      <w:r w:rsidR="0076498F" w:rsidRPr="007F689F">
        <w:rPr>
          <w:rFonts w:ascii="Times New Roman" w:eastAsia="Calibri" w:hAnsi="Times New Roman" w:cs="Times New Roman"/>
          <w:sz w:val="28"/>
          <w:szCs w:val="28"/>
        </w:rPr>
        <w:t>оспитывать любовь и интерес к национальному творчеству якутского народа.</w:t>
      </w:r>
    </w:p>
    <w:p w:rsidR="004304E2" w:rsidRPr="007F689F" w:rsidRDefault="001C0798" w:rsidP="007F689F">
      <w:pPr>
        <w:pStyle w:val="c52"/>
        <w:shd w:val="clear" w:color="auto" w:fill="FFFFFF"/>
        <w:spacing w:before="0" w:beforeAutospacing="0" w:after="0" w:afterAutospacing="0" w:line="276" w:lineRule="auto"/>
        <w:ind w:left="-142"/>
        <w:rPr>
          <w:rStyle w:val="c32"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76498F" w:rsidRPr="007F689F">
        <w:rPr>
          <w:b/>
          <w:bCs/>
          <w:sz w:val="28"/>
          <w:szCs w:val="28"/>
        </w:rPr>
        <w:t>Ожидаемые результаты</w:t>
      </w:r>
      <w:r w:rsidR="004304E2" w:rsidRPr="007F689F">
        <w:rPr>
          <w:rStyle w:val="c32"/>
          <w:sz w:val="28"/>
          <w:szCs w:val="28"/>
        </w:rPr>
        <w:t xml:space="preserve"> </w:t>
      </w:r>
    </w:p>
    <w:p w:rsidR="004304E2" w:rsidRPr="007F689F" w:rsidRDefault="004304E2" w:rsidP="0070443B">
      <w:pPr>
        <w:pStyle w:val="c52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  <w:r w:rsidRPr="007F689F">
        <w:rPr>
          <w:rStyle w:val="c32"/>
          <w:sz w:val="28"/>
          <w:szCs w:val="28"/>
        </w:rPr>
        <w:t>К концу года предполагается развитие  и совершенствование у детей:</w:t>
      </w:r>
    </w:p>
    <w:p w:rsidR="004304E2" w:rsidRPr="007F689F" w:rsidRDefault="004304E2" w:rsidP="0070443B">
      <w:pPr>
        <w:pStyle w:val="c52"/>
        <w:shd w:val="clear" w:color="auto" w:fill="FFFFFF"/>
        <w:spacing w:before="0" w:beforeAutospacing="0" w:after="0" w:afterAutospacing="0" w:line="276" w:lineRule="auto"/>
        <w:ind w:left="-142" w:right="538"/>
        <w:jc w:val="both"/>
        <w:rPr>
          <w:rStyle w:val="c32"/>
          <w:sz w:val="28"/>
          <w:szCs w:val="28"/>
        </w:rPr>
      </w:pPr>
      <w:r w:rsidRPr="007F689F">
        <w:rPr>
          <w:rStyle w:val="c32"/>
          <w:sz w:val="28"/>
          <w:szCs w:val="28"/>
        </w:rPr>
        <w:t>-мелкой  моторики рук (гимнастическое развитие, зрительно-моторные координации: развитие техники рисунка, овладение штриховкой);</w:t>
      </w:r>
    </w:p>
    <w:p w:rsidR="004304E2" w:rsidRPr="007F689F" w:rsidRDefault="007F689F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rStyle w:val="c32"/>
          <w:sz w:val="28"/>
          <w:szCs w:val="28"/>
        </w:rPr>
      </w:pPr>
      <w:r w:rsidRPr="007F689F">
        <w:rPr>
          <w:rStyle w:val="c32"/>
          <w:sz w:val="28"/>
          <w:szCs w:val="28"/>
        </w:rPr>
        <w:t>-</w:t>
      </w:r>
      <w:r w:rsidR="004304E2" w:rsidRPr="007F689F">
        <w:rPr>
          <w:rStyle w:val="c32"/>
          <w:sz w:val="28"/>
          <w:szCs w:val="28"/>
        </w:rPr>
        <w:t xml:space="preserve"> активной речи, словарного запаса; </w:t>
      </w:r>
    </w:p>
    <w:p w:rsidR="0070443B" w:rsidRDefault="004304E2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rStyle w:val="c32"/>
          <w:sz w:val="28"/>
          <w:szCs w:val="28"/>
        </w:rPr>
      </w:pPr>
      <w:r w:rsidRPr="007F689F">
        <w:rPr>
          <w:rStyle w:val="c32"/>
          <w:sz w:val="28"/>
          <w:szCs w:val="28"/>
        </w:rPr>
        <w:lastRenderedPageBreak/>
        <w:t>-навыков  учебной деятельности (умение слушать, понимать и выполнять словесные установки педагога, действовать по образцу и правилу)</w:t>
      </w:r>
      <w:r w:rsidR="0070443B">
        <w:rPr>
          <w:rStyle w:val="c32"/>
          <w:sz w:val="28"/>
          <w:szCs w:val="28"/>
        </w:rPr>
        <w:t>;</w:t>
      </w:r>
    </w:p>
    <w:p w:rsidR="0070443B" w:rsidRDefault="0070443B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  <w:r>
        <w:rPr>
          <w:rStyle w:val="c32"/>
          <w:sz w:val="28"/>
          <w:szCs w:val="28"/>
        </w:rPr>
        <w:t>-</w:t>
      </w:r>
      <w:r w:rsidR="004304E2" w:rsidRPr="007F689F">
        <w:rPr>
          <w:sz w:val="28"/>
          <w:szCs w:val="28"/>
        </w:rPr>
        <w:t> углубление знаний детей</w:t>
      </w:r>
      <w:r w:rsidR="007F689F" w:rsidRPr="007F689F">
        <w:rPr>
          <w:sz w:val="28"/>
          <w:szCs w:val="28"/>
        </w:rPr>
        <w:t xml:space="preserve"> о якутском орнаменте</w:t>
      </w:r>
      <w:r>
        <w:rPr>
          <w:sz w:val="28"/>
          <w:szCs w:val="28"/>
        </w:rPr>
        <w:t>;</w:t>
      </w:r>
    </w:p>
    <w:p w:rsidR="0070443B" w:rsidRDefault="004304E2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  <w:r w:rsidRPr="007F689F">
        <w:rPr>
          <w:sz w:val="28"/>
          <w:szCs w:val="28"/>
        </w:rPr>
        <w:t xml:space="preserve">- развитие творческих способностей, умение </w:t>
      </w:r>
      <w:r w:rsidR="007F689F" w:rsidRPr="007F689F">
        <w:rPr>
          <w:sz w:val="28"/>
          <w:szCs w:val="28"/>
        </w:rPr>
        <w:t>различать орнаменты</w:t>
      </w:r>
      <w:r w:rsidR="0070443B">
        <w:rPr>
          <w:sz w:val="28"/>
          <w:szCs w:val="28"/>
        </w:rPr>
        <w:t>;</w:t>
      </w:r>
    </w:p>
    <w:p w:rsidR="0070443B" w:rsidRDefault="004304E2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  <w:r w:rsidRPr="007F689F">
        <w:rPr>
          <w:sz w:val="28"/>
          <w:szCs w:val="28"/>
        </w:rPr>
        <w:t>- применять полученные знания и умения в самостоя</w:t>
      </w:r>
      <w:r w:rsidR="0070443B">
        <w:rPr>
          <w:sz w:val="28"/>
          <w:szCs w:val="28"/>
        </w:rPr>
        <w:t>тельной творческой деятельности;</w:t>
      </w:r>
    </w:p>
    <w:p w:rsidR="004304E2" w:rsidRDefault="004304E2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  <w:r w:rsidRPr="007F689F">
        <w:rPr>
          <w:sz w:val="28"/>
          <w:szCs w:val="28"/>
        </w:rPr>
        <w:t>- способствовать воспитанию доброты, трудолюбия, терпения, любви к родной земле.</w:t>
      </w:r>
    </w:p>
    <w:p w:rsidR="007D15B4" w:rsidRPr="007D15B4" w:rsidRDefault="007D15B4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b/>
          <w:sz w:val="28"/>
          <w:szCs w:val="28"/>
        </w:rPr>
      </w:pPr>
      <w:r w:rsidRPr="007D15B4">
        <w:rPr>
          <w:sz w:val="28"/>
          <w:szCs w:val="28"/>
        </w:rPr>
        <w:t xml:space="preserve">       </w:t>
      </w:r>
      <w:r w:rsidRPr="007D15B4">
        <w:rPr>
          <w:b/>
          <w:sz w:val="28"/>
          <w:szCs w:val="28"/>
        </w:rPr>
        <w:t>Практическая значимость</w:t>
      </w:r>
    </w:p>
    <w:p w:rsidR="007D15B4" w:rsidRDefault="007D15B4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  <w:r w:rsidRPr="007D15B4">
        <w:rPr>
          <w:sz w:val="28"/>
          <w:szCs w:val="28"/>
        </w:rPr>
        <w:t xml:space="preserve">Учебное пособие может быть использовано в условиях семьи и дошкольной организации для работы с детьми старшего дошкольного возраста, с целью развития </w:t>
      </w:r>
      <w:r>
        <w:rPr>
          <w:sz w:val="28"/>
          <w:szCs w:val="28"/>
        </w:rPr>
        <w:t xml:space="preserve">мелкой </w:t>
      </w:r>
      <w:r w:rsidRPr="007D15B4">
        <w:rPr>
          <w:sz w:val="28"/>
          <w:szCs w:val="28"/>
        </w:rPr>
        <w:t>моторики и подготовки руки к письму.</w:t>
      </w:r>
    </w:p>
    <w:p w:rsidR="007D15B4" w:rsidRPr="007D15B4" w:rsidRDefault="007D15B4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D15B4" w:rsidRDefault="001C0798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Предлагаю готовую авторскую  работу «Пропись для детей старшего дошкольного возраста»</w:t>
      </w:r>
      <w:r w:rsidR="007D15B4">
        <w:rPr>
          <w:sz w:val="28"/>
          <w:szCs w:val="28"/>
        </w:rPr>
        <w:t xml:space="preserve">. Включает разные задания- соединить по пунктирам, продолжить спирали и линии, нарисовать, раскрасить, имеются творческие задания на знания якутских сказок, дорисовать недостающие детали, найти геометрические фигуры. Закрепление орнаментов реализуется через раскрашивание картин в которых повторяются орнаменты </w:t>
      </w:r>
      <w:r w:rsidR="0032300D">
        <w:rPr>
          <w:sz w:val="28"/>
          <w:szCs w:val="28"/>
        </w:rPr>
        <w:t>.</w:t>
      </w:r>
    </w:p>
    <w:p w:rsidR="0032300D" w:rsidRDefault="0032300D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32300D" w:rsidRDefault="0032300D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-37317</wp:posOffset>
            </wp:positionH>
            <wp:positionV relativeFrom="paragraph">
              <wp:posOffset>37204</wp:posOffset>
            </wp:positionV>
            <wp:extent cx="2722357" cy="3735487"/>
            <wp:effectExtent l="171450" t="133350" r="363743" b="30311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43" t="3859" r="32285" b="1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06" cy="3745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3158378</wp:posOffset>
            </wp:positionH>
            <wp:positionV relativeFrom="paragraph">
              <wp:posOffset>112507</wp:posOffset>
            </wp:positionV>
            <wp:extent cx="2501000" cy="3670001"/>
            <wp:effectExtent l="171450" t="133350" r="356500" b="311449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299" t="5145" r="32106" b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89" cy="3680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754169" w:rsidRDefault="00754169" w:rsidP="0070443B">
      <w:pPr>
        <w:pStyle w:val="c51"/>
        <w:shd w:val="clear" w:color="auto" w:fill="FFFFFF"/>
        <w:spacing w:before="0" w:beforeAutospacing="0" w:after="0" w:afterAutospacing="0" w:line="276" w:lineRule="auto"/>
        <w:ind w:left="-142"/>
        <w:jc w:val="both"/>
        <w:rPr>
          <w:sz w:val="28"/>
          <w:szCs w:val="28"/>
        </w:rPr>
      </w:pPr>
    </w:p>
    <w:p w:rsidR="001C0798" w:rsidRDefault="001C0798" w:rsidP="00754169">
      <w:pPr>
        <w:tabs>
          <w:tab w:val="left" w:pos="3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0798" w:rsidRDefault="0054648F" w:rsidP="001C07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-193227</wp:posOffset>
            </wp:positionH>
            <wp:positionV relativeFrom="paragraph">
              <wp:posOffset>80234</wp:posOffset>
            </wp:positionV>
            <wp:extent cx="2668569" cy="3356162"/>
            <wp:effectExtent l="171450" t="133350" r="360381" b="301438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89" t="3215" r="31728" b="1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55" cy="336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80010</wp:posOffset>
            </wp:positionV>
            <wp:extent cx="2759075" cy="3362325"/>
            <wp:effectExtent l="171450" t="133350" r="365125" b="314325"/>
            <wp:wrapThrough wrapText="bothSides">
              <wp:wrapPolygon edited="0">
                <wp:start x="1641" y="-857"/>
                <wp:lineTo x="447" y="-734"/>
                <wp:lineTo x="-1342" y="367"/>
                <wp:lineTo x="-895" y="22640"/>
                <wp:lineTo x="447" y="23619"/>
                <wp:lineTo x="895" y="23619"/>
                <wp:lineTo x="22221" y="23619"/>
                <wp:lineTo x="22520" y="23619"/>
                <wp:lineTo x="24011" y="22763"/>
                <wp:lineTo x="24011" y="22640"/>
                <wp:lineTo x="24309" y="20805"/>
                <wp:lineTo x="24309" y="1101"/>
                <wp:lineTo x="24458" y="490"/>
                <wp:lineTo x="22669" y="-734"/>
                <wp:lineTo x="21476" y="-857"/>
                <wp:lineTo x="1641" y="-85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43" t="4823" r="32103" b="1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0798" w:rsidRPr="001C0798" w:rsidRDefault="001C0798" w:rsidP="001C0798">
      <w:pPr>
        <w:rPr>
          <w:rFonts w:ascii="Times New Roman" w:hAnsi="Times New Roman" w:cs="Times New Roman"/>
          <w:sz w:val="28"/>
          <w:szCs w:val="28"/>
        </w:rPr>
      </w:pPr>
    </w:p>
    <w:p w:rsidR="001C0798" w:rsidRPr="001C0798" w:rsidRDefault="001C0798" w:rsidP="001C0798">
      <w:pPr>
        <w:rPr>
          <w:rFonts w:ascii="Times New Roman" w:hAnsi="Times New Roman" w:cs="Times New Roman"/>
          <w:sz w:val="28"/>
          <w:szCs w:val="28"/>
        </w:rPr>
      </w:pPr>
    </w:p>
    <w:p w:rsidR="001C0798" w:rsidRPr="001C0798" w:rsidRDefault="001C0798" w:rsidP="001C0798">
      <w:pPr>
        <w:rPr>
          <w:rFonts w:ascii="Times New Roman" w:hAnsi="Times New Roman" w:cs="Times New Roman"/>
          <w:sz w:val="28"/>
          <w:szCs w:val="28"/>
        </w:rPr>
      </w:pPr>
    </w:p>
    <w:p w:rsidR="001C0798" w:rsidRPr="001C0798" w:rsidRDefault="001C0798" w:rsidP="001C0798">
      <w:pPr>
        <w:rPr>
          <w:rFonts w:ascii="Times New Roman" w:hAnsi="Times New Roman" w:cs="Times New Roman"/>
          <w:sz w:val="28"/>
          <w:szCs w:val="28"/>
        </w:rPr>
      </w:pPr>
    </w:p>
    <w:p w:rsidR="001C0798" w:rsidRPr="001C0798" w:rsidRDefault="001C0798" w:rsidP="001C0798">
      <w:pPr>
        <w:rPr>
          <w:rFonts w:ascii="Times New Roman" w:hAnsi="Times New Roman" w:cs="Times New Roman"/>
          <w:sz w:val="28"/>
          <w:szCs w:val="28"/>
        </w:rPr>
      </w:pPr>
    </w:p>
    <w:p w:rsidR="001C0798" w:rsidRPr="001C0798" w:rsidRDefault="001C0798" w:rsidP="001C0798">
      <w:pPr>
        <w:rPr>
          <w:rFonts w:ascii="Times New Roman" w:hAnsi="Times New Roman" w:cs="Times New Roman"/>
          <w:sz w:val="28"/>
          <w:szCs w:val="28"/>
        </w:rPr>
      </w:pPr>
    </w:p>
    <w:p w:rsidR="001C0798" w:rsidRPr="001C0798" w:rsidRDefault="001C0798" w:rsidP="001C0798">
      <w:pPr>
        <w:rPr>
          <w:rFonts w:ascii="Times New Roman" w:hAnsi="Times New Roman" w:cs="Times New Roman"/>
          <w:sz w:val="28"/>
          <w:szCs w:val="28"/>
        </w:rPr>
      </w:pPr>
    </w:p>
    <w:p w:rsidR="001C0798" w:rsidRPr="001C0798" w:rsidRDefault="001C0798" w:rsidP="001C0798">
      <w:pPr>
        <w:rPr>
          <w:rFonts w:ascii="Times New Roman" w:hAnsi="Times New Roman" w:cs="Times New Roman"/>
          <w:sz w:val="28"/>
          <w:szCs w:val="28"/>
        </w:rPr>
      </w:pPr>
    </w:p>
    <w:p w:rsidR="001C0798" w:rsidRDefault="001C0798" w:rsidP="00752A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15B4" w:rsidRDefault="007D15B4" w:rsidP="00752AD9">
      <w:pPr>
        <w:tabs>
          <w:tab w:val="left" w:pos="145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52AD9" w:rsidRDefault="00752AD9" w:rsidP="00754169">
      <w:pPr>
        <w:tabs>
          <w:tab w:val="left" w:pos="1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AD9">
        <w:rPr>
          <w:rFonts w:ascii="Times New Roman" w:hAnsi="Times New Roman" w:cs="Times New Roman"/>
          <w:i/>
          <w:sz w:val="28"/>
          <w:szCs w:val="28"/>
        </w:rPr>
        <w:t>Гребенчатый орнамент</w:t>
      </w:r>
      <w:r w:rsidR="007D15B4" w:rsidRPr="00752AD9">
        <w:rPr>
          <w:rFonts w:ascii="Times New Roman" w:hAnsi="Times New Roman" w:cs="Times New Roman"/>
          <w:i/>
          <w:sz w:val="28"/>
          <w:szCs w:val="28"/>
        </w:rPr>
        <w:t>.</w:t>
      </w:r>
      <w:r w:rsidRPr="00752A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15B4" w:rsidRPr="007D15B4">
        <w:rPr>
          <w:rFonts w:ascii="Times New Roman" w:hAnsi="Times New Roman" w:cs="Times New Roman"/>
          <w:sz w:val="28"/>
          <w:szCs w:val="28"/>
        </w:rPr>
        <w:t>В старину это означало «благодать, урожай». Использовалось для украшения  поддонов  чорона.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5B4" w:rsidRDefault="007D15B4" w:rsidP="00754169">
      <w:pPr>
        <w:tabs>
          <w:tab w:val="left" w:pos="1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AD9">
        <w:rPr>
          <w:rFonts w:ascii="Times New Roman" w:hAnsi="Times New Roman" w:cs="Times New Roman"/>
          <w:i/>
          <w:sz w:val="28"/>
          <w:szCs w:val="28"/>
        </w:rPr>
        <w:t>Орнамент в виде косых линий</w:t>
      </w:r>
      <w:r w:rsidR="00752AD9" w:rsidRPr="00752AD9">
        <w:rPr>
          <w:rFonts w:ascii="Times New Roman" w:hAnsi="Times New Roman" w:cs="Times New Roman"/>
          <w:i/>
          <w:sz w:val="28"/>
          <w:szCs w:val="28"/>
        </w:rPr>
        <w:t>.</w:t>
      </w:r>
      <w:r w:rsidR="00752AD9">
        <w:rPr>
          <w:rFonts w:ascii="Times New Roman" w:hAnsi="Times New Roman" w:cs="Times New Roman"/>
          <w:sz w:val="28"/>
          <w:szCs w:val="28"/>
        </w:rPr>
        <w:t xml:space="preserve"> Используется </w:t>
      </w:r>
      <w:r w:rsidRPr="007D15B4">
        <w:rPr>
          <w:rFonts w:ascii="Times New Roman" w:hAnsi="Times New Roman" w:cs="Times New Roman"/>
          <w:sz w:val="28"/>
          <w:szCs w:val="28"/>
        </w:rPr>
        <w:t xml:space="preserve"> в производстве берестяных посуд, в одежде, широко применяется на дереве.</w:t>
      </w:r>
    </w:p>
    <w:p w:rsidR="007D15B4" w:rsidRDefault="007D15B4" w:rsidP="00754169">
      <w:pPr>
        <w:tabs>
          <w:tab w:val="left" w:pos="1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AD9">
        <w:rPr>
          <w:rFonts w:ascii="Times New Roman" w:hAnsi="Times New Roman" w:cs="Times New Roman"/>
          <w:i/>
          <w:sz w:val="28"/>
          <w:szCs w:val="28"/>
        </w:rPr>
        <w:t>Орнамент в виде елочки.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AD9">
        <w:rPr>
          <w:rFonts w:ascii="Times New Roman" w:hAnsi="Times New Roman" w:cs="Times New Roman"/>
          <w:sz w:val="28"/>
          <w:szCs w:val="28"/>
        </w:rPr>
        <w:t>Б</w:t>
      </w:r>
      <w:r w:rsidRPr="007D15B4">
        <w:rPr>
          <w:rFonts w:ascii="Times New Roman" w:hAnsi="Times New Roman" w:cs="Times New Roman"/>
          <w:sz w:val="28"/>
          <w:szCs w:val="28"/>
        </w:rPr>
        <w:t>ыл  широко распространен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5B4">
        <w:rPr>
          <w:rFonts w:ascii="Times New Roman" w:hAnsi="Times New Roman" w:cs="Times New Roman"/>
          <w:sz w:val="28"/>
          <w:szCs w:val="28"/>
        </w:rPr>
        <w:t xml:space="preserve">в шитье одежды. Этот рисунок встречается в изделиях для питья кумыса, на мутовке для кумыса, в хамыяхе, в воронке для кумыса. </w:t>
      </w:r>
    </w:p>
    <w:p w:rsidR="00754169" w:rsidRDefault="00754169" w:rsidP="00754169">
      <w:pPr>
        <w:tabs>
          <w:tab w:val="left" w:pos="1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648F" w:rsidRDefault="007B66C9" w:rsidP="00754169">
      <w:pPr>
        <w:tabs>
          <w:tab w:val="left" w:pos="145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98425</wp:posOffset>
            </wp:positionV>
            <wp:extent cx="2755265" cy="3580130"/>
            <wp:effectExtent l="171450" t="133350" r="368935" b="3060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79" t="3859" r="31722" b="1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58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6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3168462</wp:posOffset>
            </wp:positionH>
            <wp:positionV relativeFrom="paragraph">
              <wp:posOffset>98724</wp:posOffset>
            </wp:positionV>
            <wp:extent cx="2733115" cy="3514949"/>
            <wp:effectExtent l="171450" t="133350" r="352985" b="314101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970" t="4540" r="31688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13" cy="3518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0798">
        <w:rPr>
          <w:rFonts w:ascii="Times New Roman" w:hAnsi="Times New Roman" w:cs="Times New Roman"/>
          <w:sz w:val="28"/>
          <w:szCs w:val="28"/>
        </w:rPr>
        <w:tab/>
      </w: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752AD9" w:rsidRDefault="00752AD9" w:rsidP="0054648F">
      <w:pPr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54648F">
      <w:pPr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54648F">
      <w:pPr>
        <w:rPr>
          <w:rFonts w:ascii="Times New Roman" w:hAnsi="Times New Roman" w:cs="Times New Roman"/>
          <w:sz w:val="28"/>
          <w:szCs w:val="28"/>
        </w:rPr>
      </w:pPr>
    </w:p>
    <w:p w:rsidR="00752AD9" w:rsidRDefault="00752AD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AD9">
        <w:rPr>
          <w:rFonts w:ascii="Times New Roman" w:hAnsi="Times New Roman" w:cs="Times New Roman"/>
          <w:i/>
          <w:sz w:val="28"/>
          <w:szCs w:val="28"/>
        </w:rPr>
        <w:lastRenderedPageBreak/>
        <w:t>Урасовидный орнамент</w:t>
      </w:r>
      <w:r w:rsidRPr="00752AD9">
        <w:rPr>
          <w:rFonts w:ascii="Times New Roman" w:hAnsi="Times New Roman" w:cs="Times New Roman"/>
          <w:sz w:val="28"/>
          <w:szCs w:val="28"/>
        </w:rPr>
        <w:t xml:space="preserve"> –это  геометрический  орнамент. Этот  узор применялся при украшении посуды</w:t>
      </w:r>
    </w:p>
    <w:p w:rsidR="0054648F" w:rsidRDefault="00752AD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AD9">
        <w:rPr>
          <w:rFonts w:ascii="Times New Roman" w:hAnsi="Times New Roman" w:cs="Times New Roman"/>
          <w:i/>
          <w:sz w:val="28"/>
          <w:szCs w:val="28"/>
        </w:rPr>
        <w:t>Сетчатый орнамент.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AD9">
        <w:rPr>
          <w:rFonts w:ascii="Times New Roman" w:hAnsi="Times New Roman" w:cs="Times New Roman"/>
          <w:sz w:val="28"/>
          <w:szCs w:val="28"/>
        </w:rPr>
        <w:t>Этот геометрический рисунок применялся при украшении деревянных изделиях у якутов. Можно смело сказать о том, что вид "сети" для якутов был одним из самых любимых орнаментов</w:t>
      </w:r>
    </w:p>
    <w:p w:rsidR="0054648F" w:rsidRDefault="00752AD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AD9">
        <w:rPr>
          <w:rFonts w:ascii="Times New Roman" w:hAnsi="Times New Roman" w:cs="Times New Roman"/>
          <w:i/>
          <w:sz w:val="28"/>
          <w:szCs w:val="28"/>
        </w:rPr>
        <w:t xml:space="preserve">Узор ноготь. </w:t>
      </w:r>
      <w:r w:rsidRPr="00752AD9">
        <w:rPr>
          <w:rFonts w:ascii="Times New Roman" w:hAnsi="Times New Roman" w:cs="Times New Roman"/>
          <w:sz w:val="28"/>
          <w:szCs w:val="28"/>
        </w:rPr>
        <w:t>Этот  вид  рисунка  сначала  использовался в украшении посуды для кумыса, для сэргэ, а потом для украшения крышки короба для  шитья.  Одежда,  посуда,  предметы  обихода  без  этого  орнамента  считались незаконченными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4169" w:rsidRDefault="0075416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648F" w:rsidRDefault="007B66C9" w:rsidP="00754169">
      <w:pPr>
        <w:tabs>
          <w:tab w:val="left" w:pos="194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133985</wp:posOffset>
            </wp:positionV>
            <wp:extent cx="2824480" cy="3432175"/>
            <wp:effectExtent l="171450" t="133350" r="356870" b="3016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152" t="3986" r="32230" b="1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43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133985</wp:posOffset>
            </wp:positionV>
            <wp:extent cx="2771775" cy="3437890"/>
            <wp:effectExtent l="171450" t="133350" r="371475" b="2959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152" t="4180" r="32230" b="1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3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752AD9" w:rsidRDefault="00752AD9" w:rsidP="0054648F">
      <w:pPr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75416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2AD9" w:rsidRDefault="00752AD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AD9">
        <w:rPr>
          <w:rFonts w:ascii="Times New Roman" w:hAnsi="Times New Roman" w:cs="Times New Roman"/>
          <w:i/>
          <w:sz w:val="28"/>
          <w:szCs w:val="28"/>
        </w:rPr>
        <w:t>Орнамент в виде солнца.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AD9">
        <w:rPr>
          <w:rFonts w:ascii="Times New Roman" w:hAnsi="Times New Roman" w:cs="Times New Roman"/>
          <w:sz w:val="28"/>
          <w:szCs w:val="28"/>
        </w:rPr>
        <w:t>Называется рисунок  солнца,  мутовки,  диска. Это  один из  самых  культовых орнаментов у якутов, он показывает преклонение якутов перед солнцем, и поэтому рисуется во многих предметах: в ремнях, наспинных и нагрудных украшениях, в шапке "дьабака" и т.д.</w:t>
      </w:r>
    </w:p>
    <w:p w:rsidR="00752AD9" w:rsidRDefault="00752AD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AD9">
        <w:rPr>
          <w:rFonts w:ascii="Times New Roman" w:hAnsi="Times New Roman" w:cs="Times New Roman"/>
          <w:i/>
          <w:sz w:val="28"/>
          <w:szCs w:val="28"/>
        </w:rPr>
        <w:t>Сердцеобразный орнамент.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AD9">
        <w:rPr>
          <w:rFonts w:ascii="Times New Roman" w:hAnsi="Times New Roman" w:cs="Times New Roman"/>
          <w:sz w:val="28"/>
          <w:szCs w:val="28"/>
        </w:rPr>
        <w:t>Орнаменты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AD9">
        <w:rPr>
          <w:rFonts w:ascii="Times New Roman" w:hAnsi="Times New Roman" w:cs="Times New Roman"/>
          <w:sz w:val="28"/>
          <w:szCs w:val="28"/>
        </w:rPr>
        <w:t>в виде  сердца широко  применялись  в  орнаментике  одежды, берестяной посуды.</w:t>
      </w:r>
    </w:p>
    <w:p w:rsidR="00752AD9" w:rsidRDefault="00752AD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AD9">
        <w:rPr>
          <w:rFonts w:ascii="Times New Roman" w:hAnsi="Times New Roman" w:cs="Times New Roman"/>
          <w:i/>
          <w:sz w:val="28"/>
          <w:szCs w:val="28"/>
        </w:rPr>
        <w:t>Копытообразный орнамент.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AD9">
        <w:rPr>
          <w:rFonts w:ascii="Times New Roman" w:hAnsi="Times New Roman" w:cs="Times New Roman"/>
          <w:sz w:val="28"/>
          <w:szCs w:val="28"/>
        </w:rPr>
        <w:t>Такие рисунки изображены в изделиях из золота</w:t>
      </w:r>
    </w:p>
    <w:p w:rsidR="00754169" w:rsidRDefault="0075416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-149225</wp:posOffset>
            </wp:positionV>
            <wp:extent cx="2824480" cy="3689985"/>
            <wp:effectExtent l="171450" t="133350" r="356870" b="3105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514" t="3537" r="32049" b="1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68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-167640</wp:posOffset>
            </wp:positionV>
            <wp:extent cx="2731135" cy="3705860"/>
            <wp:effectExtent l="171450" t="133350" r="354965" b="3136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124" t="3537" r="32466" b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70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4169" w:rsidRDefault="0075416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2AD9" w:rsidRPr="0054648F" w:rsidRDefault="00752AD9" w:rsidP="00754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Default="0054648F" w:rsidP="0054648F">
      <w:pPr>
        <w:tabs>
          <w:tab w:val="left" w:pos="8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P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Default="0054648F" w:rsidP="0054648F">
      <w:pPr>
        <w:rPr>
          <w:rFonts w:ascii="Times New Roman" w:hAnsi="Times New Roman" w:cs="Times New Roman"/>
          <w:sz w:val="28"/>
          <w:szCs w:val="28"/>
        </w:rPr>
      </w:pPr>
    </w:p>
    <w:p w:rsidR="0054648F" w:rsidRDefault="00754169" w:rsidP="00754169">
      <w:pPr>
        <w:tabs>
          <w:tab w:val="left" w:pos="15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54169">
        <w:rPr>
          <w:rFonts w:ascii="Times New Roman" w:hAnsi="Times New Roman" w:cs="Times New Roman"/>
          <w:i/>
          <w:sz w:val="28"/>
          <w:szCs w:val="28"/>
        </w:rPr>
        <w:t>Растительный орнамент.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169">
        <w:rPr>
          <w:rFonts w:ascii="Times New Roman" w:hAnsi="Times New Roman" w:cs="Times New Roman"/>
          <w:sz w:val="28"/>
          <w:szCs w:val="28"/>
        </w:rPr>
        <w:t>В основном орнамент применялся в украшении домашней утвари, на разных видах сундучков, в шкатулках для женских украшений</w:t>
      </w:r>
    </w:p>
    <w:p w:rsidR="00754169" w:rsidRDefault="00754169" w:rsidP="00754169">
      <w:pPr>
        <w:tabs>
          <w:tab w:val="left" w:pos="15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54169">
        <w:rPr>
          <w:rFonts w:ascii="Times New Roman" w:hAnsi="Times New Roman" w:cs="Times New Roman"/>
          <w:i/>
          <w:sz w:val="28"/>
          <w:szCs w:val="28"/>
        </w:rPr>
        <w:t>Спиралевидный орнамент.</w:t>
      </w:r>
      <w:r>
        <w:rPr>
          <w:rFonts w:ascii="Times New Roman" w:hAnsi="Times New Roman" w:cs="Times New Roman"/>
          <w:sz w:val="28"/>
          <w:szCs w:val="28"/>
        </w:rPr>
        <w:t xml:space="preserve">  Можно  увидеть на  посуде</w:t>
      </w:r>
      <w:r w:rsidRPr="007541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одежде</w:t>
      </w:r>
      <w:r w:rsidRPr="00754169">
        <w:rPr>
          <w:rFonts w:ascii="Times New Roman" w:hAnsi="Times New Roman" w:cs="Times New Roman"/>
          <w:sz w:val="28"/>
          <w:szCs w:val="28"/>
        </w:rPr>
        <w:t>, украшенные  этими рисунками.</w:t>
      </w:r>
    </w:p>
    <w:p w:rsidR="00754169" w:rsidRDefault="00754169" w:rsidP="00754169">
      <w:pPr>
        <w:tabs>
          <w:tab w:val="left" w:pos="15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54169">
        <w:rPr>
          <w:rFonts w:ascii="Times New Roman" w:hAnsi="Times New Roman" w:cs="Times New Roman"/>
          <w:i/>
          <w:sz w:val="28"/>
          <w:szCs w:val="28"/>
        </w:rPr>
        <w:t>Лировидный орнамент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54169">
        <w:rPr>
          <w:rFonts w:ascii="Times New Roman" w:hAnsi="Times New Roman" w:cs="Times New Roman"/>
          <w:sz w:val="28"/>
          <w:szCs w:val="28"/>
        </w:rPr>
        <w:t>Рисунок широко распространен в местах, где развито коневодство. Потому и является гла</w:t>
      </w:r>
      <w:r>
        <w:rPr>
          <w:rFonts w:ascii="Times New Roman" w:hAnsi="Times New Roman" w:cs="Times New Roman"/>
          <w:sz w:val="28"/>
          <w:szCs w:val="28"/>
        </w:rPr>
        <w:t>вным рисунком в чепраках</w:t>
      </w:r>
    </w:p>
    <w:p w:rsidR="00754169" w:rsidRDefault="00754169" w:rsidP="00754169">
      <w:pPr>
        <w:tabs>
          <w:tab w:val="left" w:pos="159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754169">
      <w:pPr>
        <w:tabs>
          <w:tab w:val="left" w:pos="159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648F" w:rsidRDefault="00754169" w:rsidP="00754169">
      <w:pPr>
        <w:tabs>
          <w:tab w:val="left" w:pos="159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16510</wp:posOffset>
            </wp:positionV>
            <wp:extent cx="2733040" cy="3397250"/>
            <wp:effectExtent l="171450" t="133350" r="353060" b="2984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142" t="3858" r="31904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339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17145</wp:posOffset>
            </wp:positionV>
            <wp:extent cx="2762250" cy="3395980"/>
            <wp:effectExtent l="171450" t="133350" r="361950" b="29972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775" t="3986" r="32097" b="1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9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126" w:rsidRDefault="007B66C9" w:rsidP="007B66C9">
      <w:pPr>
        <w:tabs>
          <w:tab w:val="left" w:pos="5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3146948</wp:posOffset>
            </wp:positionH>
            <wp:positionV relativeFrom="paragraph">
              <wp:posOffset>191732</wp:posOffset>
            </wp:positionV>
            <wp:extent cx="2723524" cy="3662381"/>
            <wp:effectExtent l="171450" t="133350" r="362576" b="300019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501" t="3859" r="32459" b="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39" cy="3661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167080</wp:posOffset>
            </wp:positionH>
            <wp:positionV relativeFrom="paragraph">
              <wp:posOffset>191732</wp:posOffset>
            </wp:positionV>
            <wp:extent cx="2819811" cy="3667499"/>
            <wp:effectExtent l="171450" t="133350" r="361539" b="313951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319" t="3859" r="32058" b="1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11" cy="3667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5126" w:rsidRDefault="004C5126" w:rsidP="004C51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54648F" w:rsidRDefault="00754169" w:rsidP="004C5126">
      <w:pPr>
        <w:tabs>
          <w:tab w:val="left" w:pos="19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3308313</wp:posOffset>
            </wp:positionH>
            <wp:positionV relativeFrom="paragraph">
              <wp:posOffset>37988</wp:posOffset>
            </wp:positionV>
            <wp:extent cx="2669241" cy="3511176"/>
            <wp:effectExtent l="171450" t="133350" r="359709" b="298824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142" t="3859" r="32266" b="1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46" cy="351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37465</wp:posOffset>
            </wp:positionV>
            <wp:extent cx="2830830" cy="3506470"/>
            <wp:effectExtent l="171450" t="133350" r="369570" b="303530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306" t="4180" r="32268" b="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50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5126">
        <w:rPr>
          <w:rFonts w:ascii="Times New Roman" w:hAnsi="Times New Roman" w:cs="Times New Roman"/>
          <w:sz w:val="28"/>
          <w:szCs w:val="28"/>
        </w:rPr>
        <w:tab/>
      </w:r>
    </w:p>
    <w:p w:rsidR="004C5126" w:rsidRDefault="004C5126" w:rsidP="004C5126">
      <w:pPr>
        <w:tabs>
          <w:tab w:val="left" w:pos="1999"/>
        </w:tabs>
        <w:rPr>
          <w:rFonts w:ascii="Times New Roman" w:hAnsi="Times New Roman" w:cs="Times New Roman"/>
          <w:sz w:val="28"/>
          <w:szCs w:val="28"/>
        </w:rPr>
      </w:pPr>
    </w:p>
    <w:p w:rsidR="004C5126" w:rsidRDefault="004C5126" w:rsidP="004C5126">
      <w:pPr>
        <w:tabs>
          <w:tab w:val="left" w:pos="1999"/>
        </w:tabs>
        <w:rPr>
          <w:rFonts w:ascii="Times New Roman" w:hAnsi="Times New Roman" w:cs="Times New Roman"/>
          <w:sz w:val="28"/>
          <w:szCs w:val="28"/>
        </w:rPr>
      </w:pPr>
    </w:p>
    <w:p w:rsidR="004C5126" w:rsidRDefault="004C5126" w:rsidP="004C5126">
      <w:pPr>
        <w:tabs>
          <w:tab w:val="left" w:pos="1999"/>
        </w:tabs>
        <w:rPr>
          <w:rFonts w:ascii="Times New Roman" w:hAnsi="Times New Roman" w:cs="Times New Roman"/>
          <w:sz w:val="28"/>
          <w:szCs w:val="28"/>
        </w:rPr>
      </w:pPr>
      <w:r w:rsidRPr="004C51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126" w:rsidRP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Default="004C5126" w:rsidP="004C5126">
      <w:pPr>
        <w:rPr>
          <w:rFonts w:ascii="Times New Roman" w:hAnsi="Times New Roman" w:cs="Times New Roman"/>
          <w:sz w:val="28"/>
          <w:szCs w:val="28"/>
        </w:rPr>
      </w:pPr>
    </w:p>
    <w:p w:rsidR="004C5126" w:rsidRDefault="004C5126" w:rsidP="004C51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4169" w:rsidRDefault="00754169" w:rsidP="004C51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285"/>
        </w:tabs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4C51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285"/>
        </w:tabs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4C51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285"/>
        </w:tabs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4C51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285"/>
        </w:tabs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4C51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285"/>
        </w:tabs>
        <w:rPr>
          <w:rFonts w:ascii="Times New Roman" w:hAnsi="Times New Roman" w:cs="Times New Roman"/>
          <w:sz w:val="28"/>
          <w:szCs w:val="28"/>
        </w:rPr>
      </w:pPr>
    </w:p>
    <w:p w:rsidR="00754169" w:rsidRDefault="00754169" w:rsidP="004C51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285"/>
        </w:tabs>
        <w:rPr>
          <w:rFonts w:ascii="Times New Roman" w:hAnsi="Times New Roman" w:cs="Times New Roman"/>
          <w:sz w:val="28"/>
          <w:szCs w:val="28"/>
        </w:rPr>
      </w:pPr>
    </w:p>
    <w:p w:rsidR="004C5126" w:rsidRPr="004C5126" w:rsidRDefault="004C5126" w:rsidP="004C51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126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</w:t>
      </w:r>
    </w:p>
    <w:p w:rsidR="004C5126" w:rsidRPr="004C5126" w:rsidRDefault="004C5126" w:rsidP="004C5126">
      <w:pPr>
        <w:pStyle w:val="a6"/>
        <w:numPr>
          <w:ilvl w:val="0"/>
          <w:numId w:val="2"/>
        </w:numPr>
        <w:rPr>
          <w:sz w:val="28"/>
          <w:szCs w:val="28"/>
        </w:rPr>
      </w:pPr>
      <w:r w:rsidRPr="004C5126">
        <w:rPr>
          <w:sz w:val="28"/>
          <w:szCs w:val="28"/>
        </w:rPr>
        <w:t>Захарова Н.Р. Декоративное рисование в детском саду.-Якутск: Кн.изд-во, 1991.-40с.</w:t>
      </w:r>
    </w:p>
    <w:p w:rsidR="004C5126" w:rsidRPr="004C5126" w:rsidRDefault="004C5126" w:rsidP="004C5126">
      <w:pPr>
        <w:pStyle w:val="a6"/>
        <w:numPr>
          <w:ilvl w:val="0"/>
          <w:numId w:val="2"/>
        </w:numPr>
        <w:rPr>
          <w:sz w:val="28"/>
          <w:szCs w:val="28"/>
        </w:rPr>
      </w:pPr>
      <w:r w:rsidRPr="004C5126">
        <w:rPr>
          <w:sz w:val="28"/>
          <w:szCs w:val="28"/>
        </w:rPr>
        <w:t>Иванова С.Р. Якутская одежда. В помощь учителю.-Якутск: Кн.изд-во, 1993.-23с.</w:t>
      </w:r>
    </w:p>
    <w:p w:rsidR="004C5126" w:rsidRPr="004C5126" w:rsidRDefault="004C5126" w:rsidP="004C5126">
      <w:pPr>
        <w:pStyle w:val="a6"/>
        <w:numPr>
          <w:ilvl w:val="0"/>
          <w:numId w:val="2"/>
        </w:numPr>
        <w:rPr>
          <w:sz w:val="28"/>
          <w:szCs w:val="28"/>
        </w:rPr>
      </w:pPr>
      <w:r w:rsidRPr="004C5126">
        <w:rPr>
          <w:sz w:val="28"/>
          <w:szCs w:val="28"/>
        </w:rPr>
        <w:t>Парников В.С. Якутские орнаменты.-Якутск: Кн.изд-во, 1990.-32с.</w:t>
      </w:r>
    </w:p>
    <w:p w:rsidR="004C5126" w:rsidRPr="004C5126" w:rsidRDefault="004C5126" w:rsidP="004C5126">
      <w:pPr>
        <w:pStyle w:val="a6"/>
        <w:numPr>
          <w:ilvl w:val="0"/>
          <w:numId w:val="2"/>
        </w:numPr>
        <w:rPr>
          <w:sz w:val="28"/>
          <w:szCs w:val="28"/>
        </w:rPr>
      </w:pPr>
      <w:r w:rsidRPr="004C5126">
        <w:rPr>
          <w:sz w:val="28"/>
          <w:szCs w:val="28"/>
        </w:rPr>
        <w:t>Якутские орнаменты счастья и благополучия: символика и использование / сост.А.А.Полятинская-Платонова.-Якутск: Медиа-холдинг Якутия, 2017.-32с.</w:t>
      </w:r>
    </w:p>
    <w:p w:rsidR="004C5126" w:rsidRPr="004C5126" w:rsidRDefault="004C5126" w:rsidP="004C5126">
      <w:pPr>
        <w:tabs>
          <w:tab w:val="left" w:pos="1779"/>
        </w:tabs>
        <w:rPr>
          <w:rFonts w:ascii="Times New Roman" w:hAnsi="Times New Roman" w:cs="Times New Roman"/>
          <w:sz w:val="28"/>
          <w:szCs w:val="28"/>
        </w:rPr>
      </w:pPr>
    </w:p>
    <w:sectPr w:rsidR="004C5126" w:rsidRPr="004C5126" w:rsidSect="000E3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63C7E"/>
    <w:multiLevelType w:val="multilevel"/>
    <w:tmpl w:val="FEE2D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B96E82"/>
    <w:multiLevelType w:val="hybridMultilevel"/>
    <w:tmpl w:val="15EC710C"/>
    <w:lvl w:ilvl="0" w:tplc="652A97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85245"/>
    <w:rsid w:val="000E3D24"/>
    <w:rsid w:val="001B5FC8"/>
    <w:rsid w:val="001C0798"/>
    <w:rsid w:val="0032300D"/>
    <w:rsid w:val="003E1394"/>
    <w:rsid w:val="004304E2"/>
    <w:rsid w:val="004C5126"/>
    <w:rsid w:val="004F4AF7"/>
    <w:rsid w:val="0054648F"/>
    <w:rsid w:val="005E5E73"/>
    <w:rsid w:val="0070443B"/>
    <w:rsid w:val="00752AD9"/>
    <w:rsid w:val="00754169"/>
    <w:rsid w:val="0076498F"/>
    <w:rsid w:val="007B66C9"/>
    <w:rsid w:val="007D15B4"/>
    <w:rsid w:val="007F689F"/>
    <w:rsid w:val="00885245"/>
    <w:rsid w:val="009923ED"/>
    <w:rsid w:val="009E562E"/>
    <w:rsid w:val="00C915B4"/>
    <w:rsid w:val="00D17773"/>
    <w:rsid w:val="00D759F9"/>
    <w:rsid w:val="00E00464"/>
    <w:rsid w:val="00E655DA"/>
    <w:rsid w:val="00E96AE3"/>
    <w:rsid w:val="00ED02FA"/>
    <w:rsid w:val="00FB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10181"/>
  <w15:docId w15:val="{B0B3E72A-B772-454F-A7D0-64D0EBA87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B5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5FC8"/>
  </w:style>
  <w:style w:type="paragraph" w:styleId="a3">
    <w:name w:val="Normal (Web)"/>
    <w:basedOn w:val="a"/>
    <w:uiPriority w:val="99"/>
    <w:semiHidden/>
    <w:unhideWhenUsed/>
    <w:rsid w:val="0043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43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4304E2"/>
  </w:style>
  <w:style w:type="paragraph" w:customStyle="1" w:styleId="c52">
    <w:name w:val="c52"/>
    <w:basedOn w:val="a"/>
    <w:rsid w:val="0043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304E2"/>
  </w:style>
  <w:style w:type="paragraph" w:customStyle="1" w:styleId="c29">
    <w:name w:val="c29"/>
    <w:basedOn w:val="a"/>
    <w:rsid w:val="0043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43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7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51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D0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4A861-8E11-4AA9-8647-758955269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Мишутка new noutbook</cp:lastModifiedBy>
  <cp:revision>11</cp:revision>
  <cp:lastPrinted>2020-12-14T07:31:00Z</cp:lastPrinted>
  <dcterms:created xsi:type="dcterms:W3CDTF">2020-12-13T13:16:00Z</dcterms:created>
  <dcterms:modified xsi:type="dcterms:W3CDTF">2022-10-20T03:45:00Z</dcterms:modified>
</cp:coreProperties>
</file>