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9F" w:rsidRPr="0082009F" w:rsidRDefault="0082009F" w:rsidP="0082009F">
      <w:pPr>
        <w:shd w:val="clear" w:color="auto" w:fill="FFFFFF"/>
        <w:spacing w:after="150" w:line="240" w:lineRule="auto"/>
        <w:ind w:left="20"/>
        <w:jc w:val="center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gramStart"/>
      <w:r w:rsidRPr="0082009F">
        <w:rPr>
          <w:rFonts w:ascii="Arial" w:eastAsia="Times New Roman" w:hAnsi="Arial" w:cs="Arial"/>
          <w:color w:val="000000"/>
          <w:sz w:val="36"/>
          <w:szCs w:val="21"/>
          <w:lang w:eastAsia="ru-RU"/>
        </w:rPr>
        <w:t>Культурное</w:t>
      </w:r>
      <w:proofErr w:type="gramEnd"/>
      <w:r w:rsidRPr="0082009F">
        <w:rPr>
          <w:rFonts w:ascii="Arial" w:eastAsia="Times New Roman" w:hAnsi="Arial" w:cs="Arial"/>
          <w:color w:val="000000"/>
          <w:sz w:val="36"/>
          <w:szCs w:val="21"/>
          <w:lang w:eastAsia="ru-RU"/>
        </w:rPr>
        <w:t xml:space="preserve"> наследия Иркутска</w:t>
      </w:r>
    </w:p>
    <w:p w:rsidR="0082009F" w:rsidRDefault="0082009F" w:rsidP="00AE3851">
      <w:pPr>
        <w:shd w:val="clear" w:color="auto" w:fill="FFFFFF"/>
        <w:spacing w:after="150" w:line="240" w:lineRule="auto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851" w:rsidRPr="00AE3851" w:rsidRDefault="00AE3851" w:rsidP="00AE3851">
      <w:pPr>
        <w:shd w:val="clear" w:color="auto" w:fill="FFFFFF"/>
        <w:spacing w:after="150" w:line="240" w:lineRule="auto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Байкальский регион издавна был местом формирования и развития межнациональных и межгосударственных миграцион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ных, экономических и культурных связей. Древнейшее прошлое края представлено крупнейшими палеолитическими стоянками Мальта, Буреть, неолитическими захоронениями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глазковской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китойской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культуры, наскальными рисунками в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Качугском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оне (Шишкинские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писаницы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Так,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Глазковский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некрополь, от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крытый в </w:t>
      </w:r>
      <w:hyperlink r:id="rId4" w:tgtFrame="_blank" w:history="1">
        <w:r w:rsidRPr="00AE3851">
          <w:rPr>
            <w:rFonts w:ascii="Arial" w:eastAsia="Times New Roman" w:hAnsi="Arial" w:cs="Arial"/>
            <w:color w:val="0088CC"/>
            <w:sz w:val="21"/>
            <w:lang w:eastAsia="ru-RU"/>
          </w:rPr>
          <w:t>Иркутске</w:t>
        </w:r>
      </w:hyperlink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еще в 1887 г., является одним из древнейших и обширных по занимаемой площади могильников на территории Северной Азии.</w:t>
      </w:r>
    </w:p>
    <w:p w:rsidR="00AE3851" w:rsidRPr="00AE3851" w:rsidRDefault="00AE3851" w:rsidP="00AE3851">
      <w:pPr>
        <w:shd w:val="clear" w:color="auto" w:fill="FFFFFF"/>
        <w:spacing w:after="150" w:line="240" w:lineRule="auto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самобытность и уникальность культурного наследия Ир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кутска наложила отпечаток его роль форпоста на востоке России. Этот город с самого своего основания был истинно российским, хотя близость к Китаю и монгольским степям всегда придавала ему своеобразие и особый колорит. Со временем Ирку</w:t>
      </w:r>
      <w:proofErr w:type="gram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тск пр</w:t>
      </w:r>
      <w:proofErr w:type="gram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евра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тился в крупнейший административный, экономический и духов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но-культурный центр обширной территории от Енисея до берегов Тихого океана. Более того, он стал основной базой продвижения россиян к территориям Русской Америки.</w:t>
      </w:r>
    </w:p>
    <w:p w:rsidR="00AE3851" w:rsidRPr="00AE3851" w:rsidRDefault="00AE3851" w:rsidP="00AE3851">
      <w:pPr>
        <w:shd w:val="clear" w:color="auto" w:fill="FFFFFF"/>
        <w:spacing w:after="150" w:line="240" w:lineRule="auto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 историко-культурных памятников региона, близость его к всемирно известному озеру Байкал делают Ир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кутск заметным центром туризма, в том числе международного. «Паломничество на Байкал со всего света, - отмечал В. Г. Распу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тин, - паломничество, то ослабевающее </w:t>
      </w:r>
      <w:proofErr w:type="gram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</w:t>
      </w:r>
      <w:proofErr w:type="gram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дни российских не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урядиц, то снова усиливающееся, идет через Иркутск. Он неволь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но является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предуготовителем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главного события накануне встре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чи с Байкалом, роли которого должен соответствовать, и он же принимает остывающие впечатления, которых нельзя испортить. Красота и дух Байкала должны достойно перетечь в красоту и дух </w:t>
      </w:r>
      <w:hyperlink r:id="rId5" w:tgtFrame="_blank" w:history="1">
        <w:r w:rsidRPr="00AE3851">
          <w:rPr>
            <w:rFonts w:ascii="Arial" w:eastAsia="Times New Roman" w:hAnsi="Arial" w:cs="Arial"/>
            <w:color w:val="0088CC"/>
            <w:sz w:val="21"/>
            <w:lang w:eastAsia="ru-RU"/>
          </w:rPr>
          <w:t>Иркутска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E3851" w:rsidRPr="00AE3851" w:rsidRDefault="00AE3851" w:rsidP="00AE3851">
      <w:pPr>
        <w:shd w:val="clear" w:color="auto" w:fill="FFFFFF"/>
        <w:spacing w:after="150" w:line="240" w:lineRule="auto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Иркутская область, и прежде всего </w:t>
      </w:r>
      <w:proofErr w:type="gram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Иркутск, обладают уникальным историко-культурным наследием, имеющим не только региональное и всероссийское, но и мировое значение. Наследие это включает в себя памятники археологии, истории и архитектуры, исторически сложившуюся планировочную струк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туру поселений, историко-культурные ландшафты. Сохранив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шаяся овеществленная память является основой для возрождения исторических традиций, патриотизма и духовности в регионе, особенно среди молодежи. Актуальность сохранения и ком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плексной реконструкции историко-культурного наследия особен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 возросла в настоящее время, когда этот ресурс приобрел эко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номический интерес.</w:t>
      </w:r>
    </w:p>
    <w:p w:rsidR="00AE3851" w:rsidRPr="00AE3851" w:rsidRDefault="00AE3851" w:rsidP="00AE3851">
      <w:pPr>
        <w:shd w:val="clear" w:color="auto" w:fill="FFFFFF"/>
        <w:spacing w:after="150" w:line="240" w:lineRule="auto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на территории региона насчитывается более 8 тыс. памятников. Среди них 3 924 объекта археологии и 4 496 объек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тов архитектуры и истории. Девять поселений области отнесены к категории исторических городов и мест Российской Федерации, в том числе города Иркутск, Нижнеудинск, </w:t>
      </w:r>
      <w:hyperlink r:id="rId6" w:tgtFrame="_blank" w:history="1">
        <w:r w:rsidRPr="00AE3851">
          <w:rPr>
            <w:rFonts w:ascii="Arial" w:eastAsia="Times New Roman" w:hAnsi="Arial" w:cs="Arial"/>
            <w:color w:val="0088CC"/>
            <w:sz w:val="21"/>
            <w:lang w:eastAsia="ru-RU"/>
          </w:rPr>
          <w:t>Киренск</w:t>
        </w:r>
      </w:hyperlink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"http://irkipedia.ru/content/usole_sibirskoe" \t "_blank" </w:instrTex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proofErr w:type="gramStart"/>
      <w:r w:rsidRPr="00AE3851">
        <w:rPr>
          <w:rFonts w:ascii="Arial" w:eastAsia="Times New Roman" w:hAnsi="Arial" w:cs="Arial"/>
          <w:color w:val="0088CC"/>
          <w:sz w:val="21"/>
          <w:lang w:eastAsia="ru-RU"/>
        </w:rPr>
        <w:t>Усолье-Сибирское</w:t>
      </w:r>
      <w:proofErr w:type="spellEnd"/>
      <w:proofErr w:type="gram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села Александровское,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Бельск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Верхоленск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Урик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Усть-Куда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менее </w:t>
      </w:r>
      <w:proofErr w:type="gram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значительно археологическое</w:t>
      </w:r>
      <w:proofErr w:type="gram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наследие региона, представленное крупными стоянками, могильными комплексами, </w:t>
      </w:r>
      <w:proofErr w:type="spell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писаницами</w:t>
      </w:r>
      <w:proofErr w:type="spell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культурным слоем исторических поселений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E3851" w:rsidRPr="00AE3851" w:rsidRDefault="00AE3851" w:rsidP="00AE3851">
      <w:pPr>
        <w:shd w:val="clear" w:color="auto" w:fill="FFFFFF"/>
        <w:spacing w:after="150" w:line="240" w:lineRule="auto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Уникальна не имеющая аналогов по количеству, составу, конструктивным и стилистическим характеристикам деревянная застройка, определившая облик и своеобразие исторического Ир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кутска. В городе более 600 памятников деревянной архитектуры. Еще около 100 построек относятся к смешанному типу (дерево - камень). «Дерево, - по словам В. Г. Распутина, - недолговечно, но оно имеет редкую способность продлевать нашу память до таких глубин и событий, свидетелями которых мы не могли быть. Лучше сказать: это способность передавать нам память предков. Камень </w:t>
      </w:r>
      <w:proofErr w:type="gram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недвижен</w:t>
      </w:r>
      <w:proofErr w:type="gram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холоден, дерево податливо и ответно чувству» </w:t>
      </w:r>
    </w:p>
    <w:p w:rsidR="00AE3851" w:rsidRPr="00AE3851" w:rsidRDefault="00AE3851" w:rsidP="00AE3851">
      <w:pPr>
        <w:shd w:val="clear" w:color="auto" w:fill="FFFFFF"/>
        <w:spacing w:after="150" w:line="240" w:lineRule="auto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Массовое деревянное строительство Иркутска во второй по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ловине XIX </w:t>
      </w:r>
      <w:proofErr w:type="gram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вызвало </w:t>
      </w:r>
      <w:proofErr w:type="gram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жизни целый ряд планировочных и де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коративных приемов жилого дома, разнообразие которых было обусловлено различным материальным уровнем, вкусом и обще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ственным положением заказчиков. Особое внимание уделялось уличным фасадам, призванным быть воплощением приличия и достатка. Декоративное убранство строений </w:t>
      </w:r>
      <w:proofErr w:type="gramStart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выражалось</w:t>
      </w:r>
      <w:proofErr w:type="gramEnd"/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прежде всего в оформлении оконных проемов. Разнообразием декора на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личников Иркутск выделялся из всех сибирских городов. Особую славу деревянному декору города создавали барочные наличники 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 волютами, превращавшие плавные и простые формы прорезки в сложный и прихотливый узор растительного орнамента. В дере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вянных кружевах города чувствуются душа мастера, его мастер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 и эстетический идеал. Кружева эти созданы, по словам В. Г. Распутина, «на радость людям, до сих пор, несмотря на пол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ный век свой, они эту радость и приносят» Иркутская деревянная жилая застройка, исключительно многообразная и самобытная, представляет собой большую историко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-архитектурную ценность. Основные ее приемы и элементы вос</w:t>
      </w: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ходят к северорусским традициям деревянного зодчества, но в деревянном декоре Иркутска сквозит и причудливый восточный колорит, привнесенный близостью Китая и монгольских степей.</w:t>
      </w:r>
    </w:p>
    <w:p w:rsidR="00AE3851" w:rsidRPr="00AE3851" w:rsidRDefault="00AE3851" w:rsidP="0082009F">
      <w:pPr>
        <w:shd w:val="clear" w:color="auto" w:fill="FFFFFF"/>
        <w:spacing w:after="150" w:line="240" w:lineRule="auto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8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CB7913" w:rsidRDefault="0082009F" w:rsidP="0082009F">
      <w:pPr>
        <w:jc w:val="right"/>
      </w:pPr>
      <w:r>
        <w:t>Подготовила статью воспитатель МБДОУ №35 Комарова Катерина Александровна</w:t>
      </w:r>
    </w:p>
    <w:sectPr w:rsidR="00CB7913" w:rsidSect="00CB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851"/>
    <w:rsid w:val="0082009F"/>
    <w:rsid w:val="00AE3851"/>
    <w:rsid w:val="00CB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E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851"/>
    <w:rPr>
      <w:color w:val="0000FF"/>
      <w:u w:val="single"/>
    </w:rPr>
  </w:style>
  <w:style w:type="character" w:styleId="a4">
    <w:name w:val="Strong"/>
    <w:basedOn w:val="a0"/>
    <w:uiPriority w:val="22"/>
    <w:qFormat/>
    <w:rsid w:val="00AE3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kipedia.ru/content/kirensk" TargetMode="External"/><Relationship Id="rId5" Type="http://schemas.openxmlformats.org/officeDocument/2006/relationships/hyperlink" Target="http://irkipedia.ru/content/irkutsk" TargetMode="External"/><Relationship Id="rId4" Type="http://schemas.openxmlformats.org/officeDocument/2006/relationships/hyperlink" Target="http://irkipedia.ru/content/irkut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Uzer38rus</dc:creator>
  <cp:lastModifiedBy>Uzer38rus</cp:lastModifiedBy>
  <cp:revision>1</cp:revision>
  <dcterms:created xsi:type="dcterms:W3CDTF">2022-08-14T07:12:00Z</dcterms:created>
  <dcterms:modified xsi:type="dcterms:W3CDTF">2022-08-14T07:42:00Z</dcterms:modified>
</cp:coreProperties>
</file>