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27C" w:rsidRPr="003B4DEC" w:rsidRDefault="00BE106C" w:rsidP="003B4DE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b/>
          <w:sz w:val="28"/>
          <w:szCs w:val="28"/>
        </w:rPr>
        <w:t xml:space="preserve">Авторские разработки методических продуктов по развитию логики </w:t>
      </w:r>
    </w:p>
    <w:p w:rsidR="0082327C" w:rsidRPr="003B4DEC" w:rsidRDefault="00BE106C" w:rsidP="003B4DE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b/>
          <w:sz w:val="28"/>
          <w:szCs w:val="28"/>
        </w:rPr>
        <w:t xml:space="preserve">“Живые головоломки на основе анимации” </w:t>
      </w:r>
    </w:p>
    <w:p w:rsidR="0082327C" w:rsidRPr="003B4DEC" w:rsidRDefault="00BE106C" w:rsidP="003B4DEC">
      <w:pPr>
        <w:ind w:firstLine="4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b/>
          <w:sz w:val="28"/>
          <w:szCs w:val="28"/>
        </w:rPr>
        <w:t xml:space="preserve">Л. А. </w:t>
      </w:r>
      <w:proofErr w:type="spellStart"/>
      <w:r w:rsidRPr="003B4DEC">
        <w:rPr>
          <w:rFonts w:ascii="Times New Roman" w:eastAsia="Times New Roman" w:hAnsi="Times New Roman" w:cs="Times New Roman"/>
          <w:b/>
          <w:sz w:val="28"/>
          <w:szCs w:val="28"/>
        </w:rPr>
        <w:t>Адамчук</w:t>
      </w:r>
      <w:proofErr w:type="spellEnd"/>
    </w:p>
    <w:p w:rsidR="0082327C" w:rsidRPr="003B4DEC" w:rsidRDefault="00BE106C" w:rsidP="003B4DEC">
      <w:pPr>
        <w:ind w:firstLine="4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b/>
          <w:sz w:val="28"/>
          <w:szCs w:val="28"/>
        </w:rPr>
        <w:t>Е. В. Антоновская</w:t>
      </w:r>
    </w:p>
    <w:p w:rsidR="0082327C" w:rsidRPr="003B4DEC" w:rsidRDefault="00BE106C" w:rsidP="003B4DEC">
      <w:pPr>
        <w:ind w:firstLine="4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b/>
          <w:sz w:val="28"/>
          <w:szCs w:val="28"/>
        </w:rPr>
        <w:t>МБОУ «СОШ№18», г. Братск, Иркутская область</w:t>
      </w:r>
    </w:p>
    <w:p w:rsidR="0082327C" w:rsidRPr="003B4DEC" w:rsidRDefault="0082327C" w:rsidP="003B4DEC">
      <w:pPr>
        <w:ind w:firstLine="4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gjdgxs" w:colFirst="0" w:colLast="0"/>
      <w:bookmarkEnd w:id="0"/>
    </w:p>
    <w:p w:rsidR="0082327C" w:rsidRPr="003B4DEC" w:rsidRDefault="00BE106C" w:rsidP="003B4DEC">
      <w:pPr>
        <w:numPr>
          <w:ilvl w:val="0"/>
          <w:numId w:val="2"/>
        </w:numPr>
        <w:rPr>
          <w:rFonts w:ascii="Times New Roman" w:eastAsia="Times New Roman" w:hAnsi="Times New Roman" w:cs="Times New Roman"/>
          <w:b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b/>
          <w:sz w:val="28"/>
          <w:szCs w:val="28"/>
        </w:rPr>
        <w:t>Вступление</w:t>
      </w:r>
    </w:p>
    <w:p w:rsidR="0082327C" w:rsidRPr="003B4DEC" w:rsidRDefault="00BE106C" w:rsidP="003B4DE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sz w:val="28"/>
          <w:szCs w:val="28"/>
        </w:rPr>
        <w:t>Вы думаете, что геометрия — это только треугольники, окружности, плоскости и скучнейшие тригонометрические функции, которые изучают в школе? Вот и нет. Геометрия — это окружающий нас мир. Это всё, что можно увидеть, что можно нарисовать, всё, что имеет как</w:t>
      </w:r>
      <w:r w:rsidRPr="003B4DEC">
        <w:rPr>
          <w:rFonts w:ascii="Times New Roman" w:eastAsia="Times New Roman" w:hAnsi="Times New Roman" w:cs="Times New Roman"/>
          <w:sz w:val="28"/>
          <w:szCs w:val="28"/>
        </w:rPr>
        <w:t>ую-то визуальную структуру. Чтобы дети не боялись этого слова в старших классах, желательно его использовать в активной лексике на уроках матем</w:t>
      </w:r>
      <w:r w:rsidR="003B4DEC">
        <w:rPr>
          <w:rFonts w:ascii="Times New Roman" w:eastAsia="Times New Roman" w:hAnsi="Times New Roman" w:cs="Times New Roman"/>
          <w:sz w:val="28"/>
          <w:szCs w:val="28"/>
        </w:rPr>
        <w:t>атики и внеурочной деятельности</w:t>
      </w:r>
      <w:r w:rsidRPr="003B4DEC">
        <w:rPr>
          <w:rFonts w:ascii="Times New Roman" w:eastAsia="Times New Roman" w:hAnsi="Times New Roman" w:cs="Times New Roman"/>
          <w:sz w:val="28"/>
          <w:szCs w:val="28"/>
        </w:rPr>
        <w:t xml:space="preserve"> в начальных классах.</w:t>
      </w:r>
    </w:p>
    <w:p w:rsidR="0082327C" w:rsidRPr="003B4DEC" w:rsidRDefault="00BE106C" w:rsidP="003B4DE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sz w:val="28"/>
          <w:szCs w:val="28"/>
        </w:rPr>
        <w:t>Всё новое - хорошо забытое старое. А рассказать мы хотим пр</w:t>
      </w:r>
      <w:r w:rsidRPr="003B4DEC">
        <w:rPr>
          <w:rFonts w:ascii="Times New Roman" w:eastAsia="Times New Roman" w:hAnsi="Times New Roman" w:cs="Times New Roman"/>
          <w:sz w:val="28"/>
          <w:szCs w:val="28"/>
        </w:rPr>
        <w:t>о известные, но незаслуженно забытые, головоломки.</w:t>
      </w:r>
    </w:p>
    <w:p w:rsidR="0082327C" w:rsidRPr="003B4DEC" w:rsidRDefault="00BE106C" w:rsidP="003B4DEC">
      <w:pPr>
        <w:ind w:firstLine="709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proofErr w:type="spellStart"/>
      <w:r w:rsidRPr="003B4DEC">
        <w:rPr>
          <w:rFonts w:ascii="Times New Roman" w:eastAsia="Times New Roman" w:hAnsi="Times New Roman" w:cs="Times New Roman"/>
          <w:sz w:val="28"/>
          <w:szCs w:val="28"/>
        </w:rPr>
        <w:t>Танграм</w:t>
      </w:r>
      <w:proofErr w:type="spellEnd"/>
      <w:r w:rsidRPr="003B4DEC">
        <w:rPr>
          <w:rFonts w:ascii="Times New Roman" w:eastAsia="Times New Roman" w:hAnsi="Times New Roman" w:cs="Times New Roman"/>
          <w:sz w:val="28"/>
          <w:szCs w:val="28"/>
        </w:rPr>
        <w:t xml:space="preserve">, Монгольская головоломка, </w:t>
      </w:r>
      <w:proofErr w:type="spellStart"/>
      <w:r w:rsidRPr="003B4DEC">
        <w:rPr>
          <w:rFonts w:ascii="Times New Roman" w:eastAsia="Times New Roman" w:hAnsi="Times New Roman" w:cs="Times New Roman"/>
          <w:sz w:val="28"/>
          <w:szCs w:val="28"/>
        </w:rPr>
        <w:t>Колумбово</w:t>
      </w:r>
      <w:proofErr w:type="spellEnd"/>
      <w:r w:rsidRPr="003B4DEC">
        <w:rPr>
          <w:rFonts w:ascii="Times New Roman" w:eastAsia="Times New Roman" w:hAnsi="Times New Roman" w:cs="Times New Roman"/>
          <w:sz w:val="28"/>
          <w:szCs w:val="28"/>
        </w:rPr>
        <w:t xml:space="preserve"> яйцо, квадрат Пифагора, задания со спичками – это головоломки, а значит это игрушки на все времена. Собирать головоломки полезно и увлекательно! </w:t>
      </w:r>
    </w:p>
    <w:p w:rsidR="00737258" w:rsidRDefault="00737258" w:rsidP="00737258">
      <w:pPr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327C" w:rsidRPr="003B4DEC" w:rsidRDefault="00BE106C" w:rsidP="003B4DEC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b/>
          <w:sz w:val="28"/>
          <w:szCs w:val="28"/>
        </w:rPr>
        <w:t>Методические ра</w:t>
      </w:r>
      <w:r w:rsidRPr="003B4DEC">
        <w:rPr>
          <w:rFonts w:ascii="Times New Roman" w:eastAsia="Times New Roman" w:hAnsi="Times New Roman" w:cs="Times New Roman"/>
          <w:b/>
          <w:sz w:val="28"/>
          <w:szCs w:val="28"/>
        </w:rPr>
        <w:t>зработки</w:t>
      </w:r>
    </w:p>
    <w:p w:rsidR="0082327C" w:rsidRPr="003B4DEC" w:rsidRDefault="00BE106C" w:rsidP="003B4DE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Представляем вам 3 авторских интерактивных плаката на основе анимации: </w:t>
      </w:r>
    </w:p>
    <w:p w:rsidR="0082327C" w:rsidRPr="003B4DEC" w:rsidRDefault="00BE106C" w:rsidP="003B4DEC">
      <w:pPr>
        <w:pStyle w:val="a7"/>
        <w:numPr>
          <w:ilvl w:val="0"/>
          <w:numId w:val="3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b/>
          <w:color w:val="1D2129"/>
          <w:sz w:val="28"/>
          <w:szCs w:val="28"/>
        </w:rPr>
        <w:t xml:space="preserve">1 плакат: </w:t>
      </w:r>
      <w:proofErr w:type="spellStart"/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Танграм</w:t>
      </w:r>
      <w:proofErr w:type="spellEnd"/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 и </w:t>
      </w:r>
      <w:proofErr w:type="spellStart"/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Колумбово</w:t>
      </w:r>
      <w:proofErr w:type="spellEnd"/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 яйцо (рис. 1,2);</w:t>
      </w:r>
    </w:p>
    <w:p w:rsidR="003B4DEC" w:rsidRPr="00737258" w:rsidRDefault="00BE106C" w:rsidP="003B4DEC">
      <w:pPr>
        <w:pStyle w:val="a7"/>
        <w:numPr>
          <w:ilvl w:val="0"/>
          <w:numId w:val="3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b/>
          <w:color w:val="1D2129"/>
          <w:sz w:val="28"/>
          <w:szCs w:val="28"/>
        </w:rPr>
        <w:t>2 плакат: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 Квадрат Пифагора и Монгольская головоломка (рис. 3,4);</w:t>
      </w:r>
    </w:p>
    <w:tbl>
      <w:tblPr>
        <w:tblStyle w:val="a9"/>
        <w:tblW w:w="9222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6"/>
        <w:gridCol w:w="4536"/>
      </w:tblGrid>
      <w:tr w:rsidR="003B4DEC" w:rsidRPr="003B4DEC" w:rsidTr="00190C7B">
        <w:tc>
          <w:tcPr>
            <w:tcW w:w="4686" w:type="dxa"/>
          </w:tcPr>
          <w:p w:rsidR="003B4DEC" w:rsidRPr="003B4DEC" w:rsidRDefault="003B4DEC" w:rsidP="00190C7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</w:rPr>
            </w:pPr>
            <w:r w:rsidRPr="003B4DEC">
              <w:rPr>
                <w:rFonts w:ascii="Times New Roman" w:eastAsia="Times New Roman" w:hAnsi="Times New Roman" w:cs="Times New Roman"/>
                <w:noProof/>
                <w:color w:val="1D2129"/>
                <w:sz w:val="28"/>
                <w:szCs w:val="28"/>
                <w:lang w:val="ru-RU"/>
              </w:rPr>
              <w:drawing>
                <wp:inline distT="114300" distB="114300" distL="114300" distR="114300" wp14:anchorId="22F686C1" wp14:editId="669C5741">
                  <wp:extent cx="2495550" cy="1276350"/>
                  <wp:effectExtent l="0" t="0" r="0" b="0"/>
                  <wp:docPr id="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276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3B4DEC" w:rsidRPr="003B4DEC" w:rsidRDefault="003B4DEC" w:rsidP="00190C7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</w:rPr>
            </w:pPr>
            <w:r w:rsidRPr="003B4DEC">
              <w:rPr>
                <w:rFonts w:ascii="Times New Roman" w:eastAsia="Times New Roman" w:hAnsi="Times New Roman" w:cs="Times New Roman"/>
                <w:noProof/>
                <w:color w:val="1D2129"/>
                <w:sz w:val="28"/>
                <w:szCs w:val="28"/>
                <w:lang w:val="ru-RU"/>
              </w:rPr>
              <w:drawing>
                <wp:inline distT="0" distB="0" distL="0" distR="0" wp14:anchorId="16CC51DA" wp14:editId="376CC7A0">
                  <wp:extent cx="2525067" cy="1276826"/>
                  <wp:effectExtent l="0" t="0" r="0" b="0"/>
                  <wp:docPr id="2" name="image1.png" descr="C:\Users\Admin\AppData\Local\Microsoft\Windows\INetCache\Content.Word\Колумбово яйцо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Admin\AppData\Local\Microsoft\Windows\INetCache\Content.Word\Колумбово яйцо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067" cy="12768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DEC" w:rsidRPr="003B4DEC" w:rsidTr="00190C7B">
        <w:tc>
          <w:tcPr>
            <w:tcW w:w="4686" w:type="dxa"/>
          </w:tcPr>
          <w:p w:rsidR="003B4DEC" w:rsidRPr="003B4DEC" w:rsidRDefault="003B4DEC" w:rsidP="00190C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</w:rPr>
            </w:pPr>
            <w:r w:rsidRPr="003B4DEC">
              <w:rPr>
                <w:rFonts w:ascii="Times New Roman" w:eastAsia="Times New Roman" w:hAnsi="Times New Roman" w:cs="Times New Roman"/>
                <w:color w:val="1D2129"/>
                <w:sz w:val="24"/>
                <w:szCs w:val="28"/>
              </w:rPr>
              <w:t xml:space="preserve">рис.1 </w:t>
            </w:r>
            <w:proofErr w:type="spellStart"/>
            <w:proofErr w:type="gramStart"/>
            <w:r w:rsidRPr="003B4DEC">
              <w:rPr>
                <w:rFonts w:ascii="Times New Roman" w:eastAsia="Times New Roman" w:hAnsi="Times New Roman" w:cs="Times New Roman"/>
                <w:color w:val="1D2129"/>
                <w:sz w:val="24"/>
                <w:szCs w:val="28"/>
              </w:rPr>
              <w:t>Танграм</w:t>
            </w:r>
            <w:proofErr w:type="spellEnd"/>
            <w:r w:rsidRPr="003B4DEC">
              <w:rPr>
                <w:rFonts w:ascii="Times New Roman" w:eastAsia="Times New Roman" w:hAnsi="Times New Roman" w:cs="Times New Roman"/>
                <w:color w:val="1D2129"/>
                <w:sz w:val="24"/>
                <w:szCs w:val="28"/>
              </w:rPr>
              <w:t xml:space="preserve">  (</w:t>
            </w:r>
            <w:proofErr w:type="gramEnd"/>
            <w:r w:rsidRPr="003B4DEC">
              <w:rPr>
                <w:rFonts w:ascii="Times New Roman" w:eastAsia="Times New Roman" w:hAnsi="Times New Roman" w:cs="Times New Roman"/>
                <w:color w:val="1D2129"/>
                <w:sz w:val="24"/>
                <w:szCs w:val="28"/>
              </w:rPr>
              <w:t>1 плакат)</w:t>
            </w:r>
          </w:p>
        </w:tc>
        <w:tc>
          <w:tcPr>
            <w:tcW w:w="4536" w:type="dxa"/>
          </w:tcPr>
          <w:p w:rsidR="003B4DEC" w:rsidRPr="003B4DEC" w:rsidRDefault="003B4DEC" w:rsidP="00190C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</w:rPr>
            </w:pPr>
            <w:r w:rsidRPr="003B4DEC">
              <w:rPr>
                <w:rFonts w:ascii="Times New Roman" w:eastAsia="Times New Roman" w:hAnsi="Times New Roman" w:cs="Times New Roman"/>
                <w:color w:val="1D2129"/>
                <w:sz w:val="24"/>
                <w:szCs w:val="28"/>
              </w:rPr>
              <w:t>рис.</w:t>
            </w:r>
            <w:proofErr w:type="gramStart"/>
            <w:r w:rsidRPr="003B4DEC">
              <w:rPr>
                <w:rFonts w:ascii="Times New Roman" w:eastAsia="Times New Roman" w:hAnsi="Times New Roman" w:cs="Times New Roman"/>
                <w:color w:val="1D2129"/>
                <w:sz w:val="24"/>
                <w:szCs w:val="28"/>
              </w:rPr>
              <w:t xml:space="preserve">2  </w:t>
            </w:r>
            <w:proofErr w:type="spellStart"/>
            <w:r w:rsidRPr="003B4DEC">
              <w:rPr>
                <w:rFonts w:ascii="Times New Roman" w:eastAsia="Times New Roman" w:hAnsi="Times New Roman" w:cs="Times New Roman"/>
                <w:color w:val="1D2129"/>
                <w:sz w:val="24"/>
                <w:szCs w:val="28"/>
              </w:rPr>
              <w:t>Колумбово</w:t>
            </w:r>
            <w:proofErr w:type="spellEnd"/>
            <w:proofErr w:type="gramEnd"/>
            <w:r w:rsidRPr="003B4DEC">
              <w:rPr>
                <w:rFonts w:ascii="Times New Roman" w:eastAsia="Times New Roman" w:hAnsi="Times New Roman" w:cs="Times New Roman"/>
                <w:color w:val="1D2129"/>
                <w:sz w:val="24"/>
                <w:szCs w:val="28"/>
              </w:rPr>
              <w:t xml:space="preserve"> яйцо (1 плакат)</w:t>
            </w:r>
          </w:p>
        </w:tc>
      </w:tr>
      <w:tr w:rsidR="003B4DEC" w:rsidRPr="003B4DEC" w:rsidTr="00190C7B">
        <w:tc>
          <w:tcPr>
            <w:tcW w:w="4686" w:type="dxa"/>
          </w:tcPr>
          <w:p w:rsidR="003B4DEC" w:rsidRPr="003B4DEC" w:rsidRDefault="003B4DEC" w:rsidP="00190C7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</w:rPr>
            </w:pPr>
            <w:r w:rsidRPr="003B4DEC">
              <w:rPr>
                <w:rFonts w:ascii="Times New Roman" w:eastAsia="Times New Roman" w:hAnsi="Times New Roman" w:cs="Times New Roman"/>
                <w:noProof/>
                <w:color w:val="1D2129"/>
                <w:sz w:val="28"/>
                <w:szCs w:val="28"/>
                <w:lang w:val="ru-RU"/>
              </w:rPr>
              <w:drawing>
                <wp:inline distT="0" distB="0" distL="0" distR="0" wp14:anchorId="63331E23" wp14:editId="3B181CD3">
                  <wp:extent cx="2828925" cy="1447800"/>
                  <wp:effectExtent l="0" t="0" r="0" b="0"/>
                  <wp:docPr id="3" name="image10.png" descr="C:\Users\Admin\AppData\Local\Microsoft\Windows\INetCache\Content.Word\монгольская головоломк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C:\Users\Admin\AppData\Local\Microsoft\Windows\INetCache\Content.Word\монгольская головоломка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44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3B4DEC" w:rsidRPr="003B4DEC" w:rsidRDefault="003B4DEC" w:rsidP="00190C7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</w:rPr>
            </w:pPr>
            <w:r w:rsidRPr="003B4DEC">
              <w:rPr>
                <w:rFonts w:ascii="Times New Roman" w:eastAsia="Times New Roman" w:hAnsi="Times New Roman" w:cs="Times New Roman"/>
                <w:noProof/>
                <w:color w:val="1D2129"/>
                <w:sz w:val="28"/>
                <w:szCs w:val="28"/>
                <w:lang w:val="ru-RU"/>
              </w:rPr>
              <w:drawing>
                <wp:inline distT="0" distB="0" distL="0" distR="0" wp14:anchorId="2716AB03" wp14:editId="2BAB5C32">
                  <wp:extent cx="2689036" cy="1391602"/>
                  <wp:effectExtent l="0" t="0" r="0" b="0"/>
                  <wp:docPr id="4" name="image2.png" descr="F:\job\курсы, конкурсы для учителей\2021-2022\6. Интеллект будущего\квадрат пифагор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F:\job\курсы, конкурсы для учителей\2021-2022\6. Интеллект будущего\квадрат пифагора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036" cy="13916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DEC" w:rsidRPr="003B4DEC" w:rsidTr="00190C7B">
        <w:tc>
          <w:tcPr>
            <w:tcW w:w="4686" w:type="dxa"/>
          </w:tcPr>
          <w:p w:rsidR="003B4DEC" w:rsidRPr="003B4DEC" w:rsidRDefault="003B4DEC" w:rsidP="00190C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D2129"/>
                <w:sz w:val="24"/>
                <w:szCs w:val="28"/>
              </w:rPr>
            </w:pPr>
            <w:r w:rsidRPr="003B4DEC">
              <w:rPr>
                <w:rFonts w:ascii="Times New Roman" w:eastAsia="Times New Roman" w:hAnsi="Times New Roman" w:cs="Times New Roman"/>
                <w:color w:val="1D2129"/>
                <w:sz w:val="24"/>
                <w:szCs w:val="28"/>
              </w:rPr>
              <w:t>рис.3 Монгольская головоломка (2 плакат)</w:t>
            </w:r>
          </w:p>
        </w:tc>
        <w:tc>
          <w:tcPr>
            <w:tcW w:w="4536" w:type="dxa"/>
          </w:tcPr>
          <w:p w:rsidR="003B4DEC" w:rsidRPr="003B4DEC" w:rsidRDefault="003B4DEC" w:rsidP="00190C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D2129"/>
                <w:sz w:val="24"/>
                <w:szCs w:val="28"/>
              </w:rPr>
            </w:pPr>
            <w:r w:rsidRPr="003B4DEC">
              <w:rPr>
                <w:rFonts w:ascii="Times New Roman" w:eastAsia="Times New Roman" w:hAnsi="Times New Roman" w:cs="Times New Roman"/>
                <w:sz w:val="24"/>
                <w:szCs w:val="28"/>
              </w:rPr>
              <w:t>рис.4 Квадрат Пифагора (2 плакат)</w:t>
            </w:r>
          </w:p>
        </w:tc>
      </w:tr>
    </w:tbl>
    <w:p w:rsidR="0082327C" w:rsidRPr="003B4DEC" w:rsidRDefault="00BE106C" w:rsidP="003B4DE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lastRenderedPageBreak/>
        <w:t>В каждом плакате собран материал для работы с двумя головоломка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ми, 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состоящий из трёх частей: </w:t>
      </w:r>
    </w:p>
    <w:p w:rsidR="0082327C" w:rsidRPr="003B4DEC" w:rsidRDefault="00BE106C" w:rsidP="003B4DEC">
      <w:pPr>
        <w:shd w:val="clear" w:color="auto" w:fill="FFFFFF"/>
        <w:ind w:firstLine="280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1 часть- силуэты животных для сборки;</w:t>
      </w:r>
    </w:p>
    <w:p w:rsidR="0082327C" w:rsidRPr="003B4DEC" w:rsidRDefault="00BE106C" w:rsidP="003B4DEC">
      <w:pPr>
        <w:shd w:val="clear" w:color="auto" w:fill="FFFFFF"/>
        <w:ind w:firstLine="280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2 часть: анимационный блок;</w:t>
      </w:r>
    </w:p>
    <w:p w:rsidR="003B4DEC" w:rsidRPr="003B4DEC" w:rsidRDefault="00BE106C" w:rsidP="003B4DEC">
      <w:pPr>
        <w:shd w:val="clear" w:color="auto" w:fill="FFFFFF"/>
        <w:ind w:firstLine="280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3 часть: информационный блок из области общих знаний “Хочу всё знать”;</w:t>
      </w:r>
    </w:p>
    <w:p w:rsidR="003B4DEC" w:rsidRPr="003B4DEC" w:rsidRDefault="003B4DEC" w:rsidP="003B4DEC">
      <w:pPr>
        <w:pStyle w:val="a7"/>
        <w:numPr>
          <w:ilvl w:val="0"/>
          <w:numId w:val="4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b/>
          <w:color w:val="1D2129"/>
          <w:sz w:val="28"/>
          <w:szCs w:val="28"/>
        </w:rPr>
        <w:t>3 плакат: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 </w:t>
      </w:r>
      <w:r w:rsidRPr="003B4DEC">
        <w:rPr>
          <w:rFonts w:ascii="Times New Roman" w:eastAsia="Times New Roman" w:hAnsi="Times New Roman" w:cs="Times New Roman"/>
          <w:sz w:val="28"/>
          <w:szCs w:val="28"/>
        </w:rPr>
        <w:t>«Интерактивный плакат «Живая спичка» (рис.5)</w:t>
      </w:r>
    </w:p>
    <w:p w:rsidR="003B4DEC" w:rsidRPr="003B4DEC" w:rsidRDefault="003B4DEC" w:rsidP="003B4DEC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a"/>
        <w:tblW w:w="4648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48"/>
      </w:tblGrid>
      <w:tr w:rsidR="0082327C" w:rsidRPr="003B4DEC" w:rsidTr="003B4DEC">
        <w:trPr>
          <w:trHeight w:val="2564"/>
        </w:trPr>
        <w:tc>
          <w:tcPr>
            <w:tcW w:w="46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27C" w:rsidRPr="003B4DEC" w:rsidRDefault="00BE106C" w:rsidP="003B4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4DE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2838450" cy="1628775"/>
                  <wp:effectExtent l="0" t="0" r="0" b="9525"/>
                  <wp:docPr id="2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994" cy="16290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27C" w:rsidRPr="003B4DEC" w:rsidTr="00737258">
        <w:trPr>
          <w:trHeight w:val="170"/>
        </w:trPr>
        <w:tc>
          <w:tcPr>
            <w:tcW w:w="46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27C" w:rsidRPr="003B4DEC" w:rsidRDefault="00BE106C" w:rsidP="003B4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4DEC">
              <w:rPr>
                <w:rFonts w:ascii="Times New Roman" w:eastAsia="Times New Roman" w:hAnsi="Times New Roman" w:cs="Times New Roman"/>
                <w:color w:val="1D2129"/>
                <w:sz w:val="24"/>
                <w:szCs w:val="28"/>
              </w:rPr>
              <w:t>рис.5 Живая спичка (3 плакат)</w:t>
            </w:r>
          </w:p>
        </w:tc>
      </w:tr>
    </w:tbl>
    <w:p w:rsidR="0082327C" w:rsidRPr="003B4DEC" w:rsidRDefault="0082327C" w:rsidP="003B4DE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327C" w:rsidRDefault="00737258" w:rsidP="00737258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106C" w:rsidRPr="003B4DEC">
        <w:rPr>
          <w:rFonts w:ascii="Times New Roman" w:eastAsia="Times New Roman" w:hAnsi="Times New Roman" w:cs="Times New Roman"/>
          <w:sz w:val="28"/>
          <w:szCs w:val="28"/>
        </w:rPr>
        <w:t>Интерактивный плакат – это универсальный продукт в работе учителя с целью развития у учащихся познавательного интереса и важнейших мыслительных процессов: сопоставление, обобщение, установление последовательности, определение отношений «целое» - «часть», р</w:t>
      </w:r>
      <w:r w:rsidR="00BE106C" w:rsidRPr="003B4DEC">
        <w:rPr>
          <w:rFonts w:ascii="Times New Roman" w:eastAsia="Times New Roman" w:hAnsi="Times New Roman" w:cs="Times New Roman"/>
          <w:sz w:val="28"/>
          <w:szCs w:val="28"/>
        </w:rPr>
        <w:t xml:space="preserve">асширение кругозора посредством получения дополнительной информации. </w:t>
      </w:r>
    </w:p>
    <w:p w:rsidR="00737258" w:rsidRPr="00737258" w:rsidRDefault="00737258" w:rsidP="00737258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7258" w:rsidRDefault="00BE106C" w:rsidP="00737258">
      <w:pPr>
        <w:numPr>
          <w:ilvl w:val="0"/>
          <w:numId w:val="2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b/>
          <w:color w:val="1D2129"/>
          <w:sz w:val="28"/>
          <w:szCs w:val="28"/>
        </w:rPr>
        <w:t>Структура плакатов №1, №2</w:t>
      </w:r>
    </w:p>
    <w:p w:rsidR="0082327C" w:rsidRPr="00737258" w:rsidRDefault="00BE106C" w:rsidP="00737258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b/>
          <w:color w:val="1D2129"/>
          <w:sz w:val="28"/>
          <w:szCs w:val="28"/>
        </w:rPr>
      </w:pPr>
      <w:r w:rsidRPr="00737258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3.1. </w:t>
      </w:r>
      <w:r w:rsidRPr="00737258">
        <w:rPr>
          <w:rFonts w:ascii="Times New Roman" w:eastAsia="Times New Roman" w:hAnsi="Times New Roman" w:cs="Times New Roman"/>
          <w:b/>
          <w:color w:val="1D2129"/>
          <w:sz w:val="28"/>
          <w:szCs w:val="28"/>
        </w:rPr>
        <w:t>1 часть</w:t>
      </w:r>
      <w:r w:rsidRPr="00737258">
        <w:rPr>
          <w:rFonts w:ascii="Times New Roman" w:eastAsia="Times New Roman" w:hAnsi="Times New Roman" w:cs="Times New Roman"/>
          <w:color w:val="1D2129"/>
          <w:sz w:val="28"/>
          <w:szCs w:val="28"/>
        </w:rPr>
        <w:t>- силуэты животных для сборки, не разделённые на части;</w:t>
      </w:r>
    </w:p>
    <w:p w:rsidR="0082327C" w:rsidRPr="003B4DEC" w:rsidRDefault="00BE106C" w:rsidP="003B4DE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Часто можно встретить схемы сборки головоломок уже разделенные на части. Но это больше похоже на мозаику, чем на головоломку. Такой вид сборки подходит для детей младшего и среднего дошкольного возраста. Мы работаем с учениками начальной школы. И при такой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 работе с головоломкой ребёнок уже не развивает свои мыслительные способности, а просто по шаблону выкладывает одну деталь за другой. Поэтому мы заменили рисунок из сегментов на цельный силуэт животного, собираемый ребёнком. И здесь учащийся задействует та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кие мыслительные процессы, как анализ и синтез. Ребёнок, рассматривая предложенный образ, анализирует его, находит, где “спрятались” геометрические фигуры из данной головоломки и пытается собрать фигуру животного.</w:t>
      </w:r>
    </w:p>
    <w:p w:rsidR="0082327C" w:rsidRPr="003B4DEC" w:rsidRDefault="00BE106C" w:rsidP="003B4DE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В литературе, на просторах Интернет предст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авлено недостаточное количество образов животных для данных головоломок. В основном представлены геометрические фигуры. Фигуры из головоломки квадрат 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lastRenderedPageBreak/>
        <w:t>Пифагора чаще используют в старших классах при обучении моделированию, что для учащихся начальной школы тр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удно и мало интересно.  Это натолкнуло нас на мысль самостоятельно придумать из деталей головоломок фигуры животных. </w:t>
      </w:r>
    </w:p>
    <w:p w:rsidR="0082327C" w:rsidRPr="003B4DEC" w:rsidRDefault="00737258" w:rsidP="003B4DE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</w:rPr>
        <w:t>Так</w:t>
      </w:r>
      <w:r w:rsidR="00BE106C"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 в Монгольской головоломке и квадрате Пифагора, появились авторские схемы моделирования голубя, змеи, коалы, крокодила, летучей мыши, </w:t>
      </w:r>
      <w:r w:rsidR="00BE106C"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лисы, медведя, морского котика, орла, павлина, пантеры, петуха, свиньи, слона, утконоса. Силуэты данных животных и стали главными героями второго интерактивного плаката.</w:t>
      </w:r>
    </w:p>
    <w:p w:rsidR="0082327C" w:rsidRPr="003B4DEC" w:rsidRDefault="00BE106C" w:rsidP="0073725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На занятиях учащиеся собирают животное, наклеивают его в альбом и дорисовывают до сюже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тной картинки. </w:t>
      </w:r>
    </w:p>
    <w:p w:rsidR="0082327C" w:rsidRPr="003B4DEC" w:rsidRDefault="00BE106C" w:rsidP="00737258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3.2.  </w:t>
      </w:r>
      <w:r w:rsidRPr="003B4DEC">
        <w:rPr>
          <w:rFonts w:ascii="Times New Roman" w:eastAsia="Times New Roman" w:hAnsi="Times New Roman" w:cs="Times New Roman"/>
          <w:b/>
          <w:color w:val="1D2129"/>
          <w:sz w:val="28"/>
          <w:szCs w:val="28"/>
        </w:rPr>
        <w:t>2 часть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- анимационный блок;</w:t>
      </w:r>
    </w:p>
    <w:p w:rsidR="0082327C" w:rsidRPr="003B4DEC" w:rsidRDefault="00BE106C" w:rsidP="003B4DE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Современные дети лучше воспринимают анимационные изображения, чем статичный рисунок. Исходя из этого, мы предлагаем использовать вместо рисунка-помощника анимацию. Данные “живые” картинки не только привлек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ут внимание ребёнка, но и позволят сделать занятие более интересным и увлекательным.</w:t>
      </w:r>
    </w:p>
    <w:p w:rsidR="0082327C" w:rsidRPr="003B4DEC" w:rsidRDefault="00BE106C" w:rsidP="003B4DE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Блок “</w:t>
      </w:r>
      <w:proofErr w:type="spellStart"/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Анимашки</w:t>
      </w:r>
      <w:proofErr w:type="spellEnd"/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” помогает детям в случае затруднения собрать выбранную фигуру при помощи анимации, где каждая часть головоломки выделена разным цветом.</w:t>
      </w:r>
    </w:p>
    <w:p w:rsidR="0082327C" w:rsidRPr="003B4DEC" w:rsidRDefault="00BE106C" w:rsidP="003B4DE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Мы называем свои гол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оволомки живыми, т.к. они представлены в виде анимационных роликов, выполненных в программе GIMP.</w:t>
      </w:r>
    </w:p>
    <w:p w:rsidR="0082327C" w:rsidRPr="003B4DEC" w:rsidRDefault="00BE106C" w:rsidP="003B4DE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Анимация позволила оживить и одушевить рисунки, которые являются решением к головоломкам.  Длительность роликов составляет 10-20 секунд. Ребёнок за это время 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не переутомляется и у него не пропадает интерес к дальнейшей деятельности.</w:t>
      </w:r>
    </w:p>
    <w:p w:rsidR="0082327C" w:rsidRPr="003B4DEC" w:rsidRDefault="00BE106C" w:rsidP="003B4DE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Использование анимации считаем более продуктивным, так как ролик, который просматривает ученик, длится всего несколько секунд. За это время невозможно собрать готовую фигуру, но мож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но осмыслить ход своих будущих действий для решения задачи. Если с головоломкой работает сильный ученик, сумевший самостоятельно ее собрать, то </w:t>
      </w:r>
      <w:proofErr w:type="spellStart"/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анимашка</w:t>
      </w:r>
      <w:proofErr w:type="spellEnd"/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 является для него эталоном для сверки, выполненной им работы, или просто приятным бонусом. </w:t>
      </w:r>
    </w:p>
    <w:p w:rsidR="0082327C" w:rsidRPr="003B4DEC" w:rsidRDefault="00BE106C" w:rsidP="003B4DE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Показ ролика в плакате “Монгольская головоломка и квадрат Пифагора” сопровождается голосом животного, которого собирает учащийся, что помогает лучше узнать окружающий мир, развивает слуховое восприятие, память, образное мышление и фантазию.</w:t>
      </w:r>
    </w:p>
    <w:p w:rsidR="00737258" w:rsidRDefault="00BE106C" w:rsidP="00737258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3.3. </w:t>
      </w:r>
      <w:r w:rsidRPr="003B4DEC">
        <w:rPr>
          <w:rFonts w:ascii="Times New Roman" w:eastAsia="Times New Roman" w:hAnsi="Times New Roman" w:cs="Times New Roman"/>
          <w:b/>
          <w:color w:val="1D2129"/>
          <w:sz w:val="28"/>
          <w:szCs w:val="28"/>
        </w:rPr>
        <w:t>3 часть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 -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 информационный блок из области общих знаний “Хочу всё знать”;</w:t>
      </w:r>
    </w:p>
    <w:p w:rsidR="0082327C" w:rsidRPr="003B4DEC" w:rsidRDefault="00737258" w:rsidP="00737258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</w:rPr>
        <w:lastRenderedPageBreak/>
        <w:tab/>
      </w:r>
      <w:r w:rsidR="00BE106C"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Как мы сказали ранее, геометрия — это окружающий нас мир. А, следовательно, мало собрать головоломку. Дополнительно можно узнать о данном животном что-то новое и интересное. Так появился блок “</w:t>
      </w:r>
      <w:r w:rsidR="00BE106C"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Хочу всё знать”. </w:t>
      </w:r>
    </w:p>
    <w:p w:rsidR="0082327C" w:rsidRPr="003B4DEC" w:rsidRDefault="00BE106C" w:rsidP="003B4DEC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Раздел «Хочу всё знать» способствует расширению кругозора в предметных областях, повышает способность к саморазвитию, самоанализу, самоорганизации; способствует непроизвольному запоминанию учебного материала, развитию творческих способнос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тей, речи и умению выступать перед аудиторией.</w:t>
      </w:r>
    </w:p>
    <w:p w:rsidR="0082327C" w:rsidRPr="003B4DEC" w:rsidRDefault="00BE106C" w:rsidP="003B4DEC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Данный материал позволяет школьнику на уровне игры получить новые знания о простых предметах из окружающего его мира.</w:t>
      </w:r>
    </w:p>
    <w:p w:rsidR="0082327C" w:rsidRPr="003B4DEC" w:rsidRDefault="00BE106C" w:rsidP="003B4DEC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Блок содержит следующие разделы (рис.6): </w:t>
      </w:r>
    </w:p>
    <w:tbl>
      <w:tblPr>
        <w:tblStyle w:val="ab"/>
        <w:tblW w:w="4785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85"/>
      </w:tblGrid>
      <w:tr w:rsidR="0082327C" w:rsidRPr="003B4DEC"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27C" w:rsidRPr="003B4DEC" w:rsidRDefault="00BE106C" w:rsidP="003B4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</w:rPr>
            </w:pPr>
            <w:r w:rsidRPr="003B4DEC">
              <w:rPr>
                <w:rFonts w:ascii="Times New Roman" w:eastAsia="Times New Roman" w:hAnsi="Times New Roman" w:cs="Times New Roman"/>
                <w:noProof/>
                <w:color w:val="1D2129"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2827973" cy="1553912"/>
                  <wp:effectExtent l="0" t="0" r="0" b="0"/>
                  <wp:docPr id="2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973" cy="15539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27C" w:rsidRPr="003B4DEC" w:rsidTr="00737258">
        <w:trPr>
          <w:trHeight w:val="20"/>
        </w:trPr>
        <w:tc>
          <w:tcPr>
            <w:tcW w:w="4785" w:type="dxa"/>
          </w:tcPr>
          <w:p w:rsidR="0082327C" w:rsidRPr="003B4DEC" w:rsidRDefault="00BE106C" w:rsidP="0073725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</w:rPr>
            </w:pPr>
            <w:r w:rsidRPr="00737258">
              <w:rPr>
                <w:rFonts w:ascii="Times New Roman" w:eastAsia="Times New Roman" w:hAnsi="Times New Roman" w:cs="Times New Roman"/>
                <w:color w:val="1D2129"/>
                <w:sz w:val="24"/>
                <w:szCs w:val="28"/>
              </w:rPr>
              <w:t>рис.6 Блок “Хочу всё знать”</w:t>
            </w:r>
          </w:p>
        </w:tc>
      </w:tr>
    </w:tbl>
    <w:p w:rsidR="0082327C" w:rsidRPr="003B4DEC" w:rsidRDefault="00BE106C" w:rsidP="003B4DE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Например, если мы собрали головоломку зайца, то в блоке “Хочу всё знать” ученик сможет узнать, какие виды зайцев существуют, на гербе какого города или страны он присутствует, что заяц - это не только животное, но и созвездие и безбилетный пассажир, в како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м городе ему поставили памятник, разгадать о нём ребус, узнать фразеологизм, прочитать пословицу, стихотворение, скороговорку про зайца, в каком произведении главный герой заяц и т.д.</w:t>
      </w:r>
    </w:p>
    <w:p w:rsidR="0082327C" w:rsidRPr="003B4DEC" w:rsidRDefault="00BE106C" w:rsidP="003B4DE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Предложенная информация дана в небольшом объёме, и, заинтересовавшись те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м или иным вопросом, ученик испытывает потребность в удовлетворении своего любопытства. Ответы на свои вопросы он может найти в энциклопедиях, справочниках, книгах, на электронных носителях, в сети Интернет, СМИ и т. д. Источником нужной информации могут б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ыть взрослые: представители различных профессий, родители, увлеченные люди, а также другие дети. Следовательно, закрепляется интерес к чтению.</w:t>
      </w:r>
    </w:p>
    <w:p w:rsidR="0082327C" w:rsidRPr="003B4DEC" w:rsidRDefault="00BE106C" w:rsidP="003B4DE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 Блок «Хочу всё знать» максимально приспособлен к запросам и потребностям обучающихся, обеспечивает психологическ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ий </w:t>
      </w:r>
      <w:r w:rsidR="00737258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комфорт, даёт шанс каждому для 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с</w:t>
      </w:r>
      <w:r w:rsidR="00737258">
        <w:rPr>
          <w:rFonts w:ascii="Times New Roman" w:eastAsia="Times New Roman" w:hAnsi="Times New Roman" w:cs="Times New Roman"/>
          <w:color w:val="1D2129"/>
          <w:sz w:val="28"/>
          <w:szCs w:val="28"/>
        </w:rPr>
        <w:t>ебя сделать маленькое открытие.</w:t>
      </w:r>
    </w:p>
    <w:p w:rsidR="0082327C" w:rsidRPr="003B4DEC" w:rsidRDefault="0082327C" w:rsidP="003B4DEC">
      <w:pPr>
        <w:shd w:val="clear" w:color="auto" w:fill="FFFFFF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</w:p>
    <w:p w:rsidR="0082327C" w:rsidRPr="003B4DEC" w:rsidRDefault="00BE106C" w:rsidP="00737258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lastRenderedPageBreak/>
        <w:t>3.4</w:t>
      </w:r>
      <w:r w:rsidRPr="003B4DEC">
        <w:rPr>
          <w:rFonts w:ascii="Times New Roman" w:eastAsia="Times New Roman" w:hAnsi="Times New Roman" w:cs="Times New Roman"/>
          <w:b/>
          <w:color w:val="1D2129"/>
          <w:sz w:val="28"/>
          <w:szCs w:val="28"/>
        </w:rPr>
        <w:t xml:space="preserve"> 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Использование блока “Хочу всё знать” в урочной деятельности</w:t>
      </w:r>
    </w:p>
    <w:p w:rsidR="0082327C" w:rsidRPr="003B4DEC" w:rsidRDefault="00BE106C" w:rsidP="003B4DEC">
      <w:pPr>
        <w:shd w:val="clear" w:color="auto" w:fill="FFFFFF"/>
        <w:ind w:firstLine="700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Актуальность данного плаката в том, что он помогает работать с детьми не только на внеурочной деятельности. Работа с программой носит комплексный характер, что отражено в </w:t>
      </w:r>
      <w:proofErr w:type="spellStart"/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межпредметных</w:t>
      </w:r>
      <w:proofErr w:type="spellEnd"/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 связях с такими учебными дисциплинами как русский язык, математика, лит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ературное чтение, окружающий мир, технология, изобразительное искусство.</w:t>
      </w:r>
    </w:p>
    <w:p w:rsidR="0082327C" w:rsidRPr="003B4DEC" w:rsidRDefault="00BE106C" w:rsidP="003B4DEC">
      <w:pPr>
        <w:shd w:val="clear" w:color="auto" w:fill="FFFFFF"/>
        <w:ind w:firstLine="700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Приведём несколько примеров:</w:t>
      </w:r>
    </w:p>
    <w:p w:rsidR="0082327C" w:rsidRPr="003B4DEC" w:rsidRDefault="00BE106C" w:rsidP="003B4DEC">
      <w:pPr>
        <w:shd w:val="clear" w:color="auto" w:fill="FFFFFF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  1) На уроке русского языка материал из разделов: загадка, </w:t>
      </w:r>
      <w:proofErr w:type="spellStart"/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потешка</w:t>
      </w:r>
      <w:proofErr w:type="spellEnd"/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, пословица можно использовать не только, как материал для введения в новую тему или на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чало стандартного урока, а как работа с такими видами деятельности как списывание или выборочное списывание, письмо по памяти, нахождение слов на отработку изученной орфограммы и т.д.</w:t>
      </w:r>
    </w:p>
    <w:p w:rsidR="0082327C" w:rsidRPr="003B4DEC" w:rsidRDefault="00BE106C" w:rsidP="003B4DEC">
      <w:pPr>
        <w:shd w:val="clear" w:color="auto" w:fill="FFFFFF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   2) Иллюстративный материал используется для составления текста-описан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ия, сравнения, подбора синонимов, прилагательных, формированию устной речи, умению развёрнуто и связно отвечать на вопросы, обогащению словарного запаса детей.</w:t>
      </w:r>
    </w:p>
    <w:p w:rsidR="0082327C" w:rsidRPr="003B4DEC" w:rsidRDefault="00BE106C" w:rsidP="003B4DEC">
      <w:pPr>
        <w:shd w:val="clear" w:color="auto" w:fill="FFFFFF"/>
        <w:ind w:firstLine="700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Работа учителя с плакатом - это творческий процесс. За педагогом остаётся право выбора, на каком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 этапе урока и как он будет использовать предложенный материал из блока “Хочу всё знать”. </w:t>
      </w:r>
    </w:p>
    <w:p w:rsidR="0082327C" w:rsidRPr="003B4DEC" w:rsidRDefault="0082327C" w:rsidP="003B4DEC">
      <w:pPr>
        <w:shd w:val="clear" w:color="auto" w:fill="FFFFFF"/>
        <w:ind w:firstLine="700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</w:p>
    <w:p w:rsidR="0082327C" w:rsidRPr="003B4DEC" w:rsidRDefault="00BE106C" w:rsidP="00737258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3.5 Развитие чертёжных навыков</w:t>
      </w:r>
    </w:p>
    <w:p w:rsidR="0082327C" w:rsidRPr="003B4DEC" w:rsidRDefault="00BE106C" w:rsidP="003B4DE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ab/>
        <w:t>Мы, как педагоги, смотрим на головоломки с нескольких точек зрения.</w:t>
      </w:r>
    </w:p>
    <w:p w:rsidR="0082327C" w:rsidRPr="003B4DEC" w:rsidRDefault="00BE106C" w:rsidP="003B4DE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ab/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Наша цель - не только научить детей собирать головоломки, но и развивать, совершенствовать их чертёжные навыки, что будет благотворно сказываться в средней школе на уроках геометрии и черчения. Работу с данными головоломками мы условно разделили на 3 уровн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я:</w:t>
      </w:r>
    </w:p>
    <w:p w:rsidR="0082327C" w:rsidRPr="003B4DEC" w:rsidRDefault="00BE106C" w:rsidP="003B4DE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b/>
          <w:color w:val="1D2129"/>
          <w:sz w:val="28"/>
          <w:szCs w:val="28"/>
        </w:rPr>
        <w:t>1-ый уровень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 для 1-х классов на внеурочной деятельности -  головоломка </w:t>
      </w:r>
      <w:proofErr w:type="spellStart"/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Танграм</w:t>
      </w:r>
      <w:proofErr w:type="spellEnd"/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.</w:t>
      </w:r>
    </w:p>
    <w:p w:rsidR="0082327C" w:rsidRPr="003B4DEC" w:rsidRDefault="00BE106C" w:rsidP="003B4DE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Из заготовленных ранее учителем деталей, учащимся предлагается собрать одну из головоломок. При этом детали уже изготовлены учителем из разных материалов: картон, наждачная 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бумага, линолеум, фетр, пластик, дерево. По размеру они тоже разные, что позволяет для каждого ребенка с учётом его индивидуальных особенностей подобрать нужный комплект.</w:t>
      </w:r>
    </w:p>
    <w:p w:rsidR="0082327C" w:rsidRPr="003B4DEC" w:rsidRDefault="00BE106C" w:rsidP="003B4DE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b/>
          <w:color w:val="1D2129"/>
          <w:sz w:val="28"/>
          <w:szCs w:val="28"/>
        </w:rPr>
        <w:t>2-ой уровень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 для 2-х классов. - головоломки квадрат Пифагора или Монгольская головоло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мка (на выбор).</w:t>
      </w:r>
    </w:p>
    <w:p w:rsidR="0082327C" w:rsidRPr="003B4DEC" w:rsidRDefault="00BE106C" w:rsidP="003B4DE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ab/>
        <w:t>Учитель не выдаёт готовые детали, а предлагает вырезать комплект самостоятельно по распечатанному шаблону. А более сильные дети могут начертить головоломку и вырезать её.</w:t>
      </w:r>
    </w:p>
    <w:p w:rsidR="0082327C" w:rsidRPr="003B4DEC" w:rsidRDefault="00BE106C" w:rsidP="003B4DE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b/>
          <w:color w:val="1D2129"/>
          <w:sz w:val="28"/>
          <w:szCs w:val="28"/>
        </w:rPr>
        <w:t>3-ий уровень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 для 3-4 классов.</w:t>
      </w:r>
    </w:p>
    <w:p w:rsidR="0082327C" w:rsidRPr="003B4DEC" w:rsidRDefault="00BE106C" w:rsidP="003B4DE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lastRenderedPageBreak/>
        <w:tab/>
        <w:t>Учащиеся самостоятельно вычерчивают и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 вырезают головоломку.</w:t>
      </w:r>
    </w:p>
    <w:p w:rsidR="0082327C" w:rsidRPr="003B4DEC" w:rsidRDefault="00BE106C" w:rsidP="003B4DE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3 класс - головоломка на основе квадрата (выбор учителя). Дети учатся вычерчивать квадрат при помощи угольника на нелинованной бумаге. А также продолжают совершенствовать навыки вырезания. </w:t>
      </w:r>
    </w:p>
    <w:p w:rsidR="0082327C" w:rsidRPr="003B4DEC" w:rsidRDefault="00BE106C" w:rsidP="003B4DE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4 класс – головоломка </w:t>
      </w:r>
      <w:proofErr w:type="spellStart"/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Колумбово</w:t>
      </w:r>
      <w:proofErr w:type="spellEnd"/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 яйцо (цирку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ль, угольник). Одна из самых сложных в вычерчивании головоломок.</w:t>
      </w:r>
    </w:p>
    <w:p w:rsidR="0082327C" w:rsidRPr="003B4DEC" w:rsidRDefault="00BE106C" w:rsidP="003B4DE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ab/>
      </w:r>
      <w:proofErr w:type="spellStart"/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Колумбово</w:t>
      </w:r>
      <w:proofErr w:type="spellEnd"/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 яйцо состоит из 10 деталей, шесть из которых имеют одну закруглённую сторону и только четыре имеют форму прямоугольного равнобедренного треугольника. Вычерчивание головоломки требу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ет хороших чертёжных навыков, использования циркуля и угольника. Учащиеся должны свободно вычерчивать окружности, понимать кратность радиуса одной окружности относительно другой, мысленно достраивать треугольники до квадратов и проводить диагонали.</w:t>
      </w:r>
    </w:p>
    <w:p w:rsidR="0082327C" w:rsidRPr="003B4DEC" w:rsidRDefault="00BE106C" w:rsidP="003B4DE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333333"/>
          <w:sz w:val="28"/>
          <w:szCs w:val="28"/>
        </w:rPr>
        <w:t>Работая</w:t>
      </w:r>
      <w:r w:rsidRPr="003B4D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таким образом над головоломками, мы совершенствуем чертёжные навыки, а, значит, учащиеся в будущем будут более успешными в таких предметах, как геометрия и черчение.</w:t>
      </w:r>
    </w:p>
    <w:p w:rsidR="0082327C" w:rsidRPr="003B4DEC" w:rsidRDefault="0082327C" w:rsidP="003B4DEC">
      <w:pPr>
        <w:shd w:val="clear" w:color="auto" w:fill="FFFFFF"/>
        <w:ind w:left="120" w:firstLine="28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82327C" w:rsidRPr="003B4DEC" w:rsidRDefault="00BE106C" w:rsidP="00737258">
      <w:pPr>
        <w:numPr>
          <w:ilvl w:val="0"/>
          <w:numId w:val="2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b/>
          <w:color w:val="1D2129"/>
          <w:sz w:val="28"/>
          <w:szCs w:val="28"/>
        </w:rPr>
        <w:t>Структура плаката №3 “Живая спичка”</w:t>
      </w:r>
    </w:p>
    <w:p w:rsidR="0082327C" w:rsidRPr="003B4DEC" w:rsidRDefault="00BE106C" w:rsidP="00737258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4DEC">
        <w:rPr>
          <w:rFonts w:ascii="Times New Roman" w:eastAsia="Times New Roman" w:hAnsi="Times New Roman" w:cs="Times New Roman"/>
          <w:sz w:val="28"/>
          <w:szCs w:val="28"/>
        </w:rPr>
        <w:tab/>
      </w:r>
      <w:r w:rsidRPr="003B4DEC">
        <w:rPr>
          <w:rFonts w:ascii="Times New Roman" w:eastAsia="Times New Roman" w:hAnsi="Times New Roman" w:cs="Times New Roman"/>
          <w:sz w:val="28"/>
          <w:szCs w:val="28"/>
        </w:rPr>
        <w:t>В играх-головоломках со спичками (несмотря на то, что «спички детям не игрушка») развивается умение сосредоточенно думать, способность к длительному умственному напряжению, интерес к интеллектуальной деятельности, познавательный интерес и другие качества ш</w:t>
      </w:r>
      <w:r w:rsidRPr="003B4DEC">
        <w:rPr>
          <w:rFonts w:ascii="Times New Roman" w:eastAsia="Times New Roman" w:hAnsi="Times New Roman" w:cs="Times New Roman"/>
          <w:sz w:val="28"/>
          <w:szCs w:val="28"/>
        </w:rPr>
        <w:t>кольника. Кроме того, игры-головоломки помогают формировать у детей такие жизненно важные качества как находчивость, самостоятельность, быстрота, ловкость, привычка к трудовому усилию, активная позиция. Все эти качества необходимы для успешного овладения у</w:t>
      </w:r>
      <w:r w:rsidRPr="003B4DEC">
        <w:rPr>
          <w:rFonts w:ascii="Times New Roman" w:eastAsia="Times New Roman" w:hAnsi="Times New Roman" w:cs="Times New Roman"/>
          <w:sz w:val="28"/>
          <w:szCs w:val="28"/>
        </w:rPr>
        <w:t>чебными дисциплинами в школе.</w:t>
      </w:r>
    </w:p>
    <w:p w:rsidR="0082327C" w:rsidRPr="003B4DEC" w:rsidRDefault="00BE106C" w:rsidP="00737258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sz w:val="28"/>
          <w:szCs w:val="28"/>
        </w:rPr>
        <w:t>Плакат имеет 4 блока, в которые вошли 108 спичечных головоломок. К каждой головоломке создан анимационный ролик с музыкальным сопровождением и ходом решения данной задачи:</w:t>
      </w:r>
    </w:p>
    <w:p w:rsidR="00737258" w:rsidRDefault="00BE106C" w:rsidP="00737258">
      <w:pPr>
        <w:pStyle w:val="a7"/>
        <w:numPr>
          <w:ilvl w:val="0"/>
          <w:numId w:val="5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7258">
        <w:rPr>
          <w:rFonts w:ascii="Times New Roman" w:eastAsia="Times New Roman" w:hAnsi="Times New Roman" w:cs="Times New Roman"/>
          <w:sz w:val="28"/>
          <w:szCs w:val="28"/>
        </w:rPr>
        <w:t>блок - Волшебные фигуры;</w:t>
      </w:r>
    </w:p>
    <w:p w:rsidR="0082327C" w:rsidRPr="00737258" w:rsidRDefault="00BE106C" w:rsidP="00737258">
      <w:pPr>
        <w:pStyle w:val="a7"/>
        <w:numPr>
          <w:ilvl w:val="0"/>
          <w:numId w:val="5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7258">
        <w:rPr>
          <w:rFonts w:ascii="Times New Roman" w:eastAsia="Times New Roman" w:hAnsi="Times New Roman" w:cs="Times New Roman"/>
          <w:sz w:val="28"/>
          <w:szCs w:val="28"/>
        </w:rPr>
        <w:t xml:space="preserve"> блок - Необычная геометрия (магические квадраты, волшебные треугольники);</w:t>
      </w:r>
    </w:p>
    <w:p w:rsidR="0082327C" w:rsidRPr="00737258" w:rsidRDefault="00BE106C" w:rsidP="00737258">
      <w:pPr>
        <w:pStyle w:val="a7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7258">
        <w:rPr>
          <w:rFonts w:ascii="Times New Roman" w:eastAsia="Times New Roman" w:hAnsi="Times New Roman" w:cs="Times New Roman"/>
          <w:sz w:val="28"/>
          <w:szCs w:val="28"/>
        </w:rPr>
        <w:t xml:space="preserve">блок - </w:t>
      </w:r>
      <w:r w:rsidRPr="007372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7258">
        <w:rPr>
          <w:rFonts w:ascii="Times New Roman" w:eastAsia="Times New Roman" w:hAnsi="Times New Roman" w:cs="Times New Roman"/>
          <w:sz w:val="28"/>
          <w:szCs w:val="28"/>
        </w:rPr>
        <w:t>Удивительная математика (исправь ошибку, хитрые цифры);</w:t>
      </w:r>
    </w:p>
    <w:p w:rsidR="0082327C" w:rsidRPr="00737258" w:rsidRDefault="00BE106C" w:rsidP="00737258">
      <w:pPr>
        <w:pStyle w:val="a7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7258">
        <w:rPr>
          <w:rFonts w:ascii="Times New Roman" w:eastAsia="Times New Roman" w:hAnsi="Times New Roman" w:cs="Times New Roman"/>
          <w:sz w:val="28"/>
          <w:szCs w:val="28"/>
        </w:rPr>
        <w:t xml:space="preserve">блок - </w:t>
      </w:r>
      <w:r w:rsidRPr="0073725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737258">
        <w:rPr>
          <w:rFonts w:ascii="Times New Roman" w:eastAsia="Times New Roman" w:hAnsi="Times New Roman" w:cs="Times New Roman"/>
          <w:sz w:val="28"/>
          <w:szCs w:val="28"/>
        </w:rPr>
        <w:t>Магия слов;</w:t>
      </w:r>
    </w:p>
    <w:p w:rsidR="0082327C" w:rsidRPr="003B4DEC" w:rsidRDefault="00BE106C" w:rsidP="00737258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sz w:val="28"/>
          <w:szCs w:val="28"/>
        </w:rPr>
        <w:t>В блоке “Волшебные фигуры” задания распределены по уровням сложности на разделы в зависимост</w:t>
      </w:r>
      <w:r w:rsidRPr="003B4DEC">
        <w:rPr>
          <w:rFonts w:ascii="Times New Roman" w:eastAsia="Times New Roman" w:hAnsi="Times New Roman" w:cs="Times New Roman"/>
          <w:sz w:val="28"/>
          <w:szCs w:val="28"/>
        </w:rPr>
        <w:t>и от количества используемых спичек для решения головоломки: “1 спичка”, “2 спички”, “3 спички”, “4 спички”, “5-8 спичек”.</w:t>
      </w:r>
    </w:p>
    <w:p w:rsidR="00737258" w:rsidRDefault="00737258" w:rsidP="00737258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327C" w:rsidRPr="003B4DEC" w:rsidRDefault="00BE106C" w:rsidP="00737258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B4DEC">
        <w:rPr>
          <w:rFonts w:ascii="Times New Roman" w:eastAsia="Times New Roman" w:hAnsi="Times New Roman" w:cs="Times New Roman"/>
          <w:sz w:val="28"/>
          <w:szCs w:val="28"/>
        </w:rPr>
        <w:lastRenderedPageBreak/>
        <w:t>Например</w:t>
      </w:r>
      <w:proofErr w:type="gramEnd"/>
      <w:r w:rsidR="003702E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(рис.7)</w:t>
      </w:r>
      <w:r w:rsidRPr="003B4DEC">
        <w:rPr>
          <w:rFonts w:ascii="Times New Roman" w:eastAsia="Times New Roman" w:hAnsi="Times New Roman" w:cs="Times New Roman"/>
          <w:sz w:val="28"/>
          <w:szCs w:val="28"/>
        </w:rPr>
        <w:t>,</w:t>
      </w:r>
    </w:p>
    <w:tbl>
      <w:tblPr>
        <w:tblStyle w:val="ac"/>
        <w:tblW w:w="1020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026"/>
        <w:gridCol w:w="1958"/>
        <w:gridCol w:w="4221"/>
      </w:tblGrid>
      <w:tr w:rsidR="0082327C" w:rsidRPr="003B4DEC">
        <w:tc>
          <w:tcPr>
            <w:tcW w:w="4026" w:type="dxa"/>
          </w:tcPr>
          <w:p w:rsidR="0082327C" w:rsidRDefault="00BE106C" w:rsidP="003B4DE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4DEC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053390" cy="1159597"/>
                  <wp:effectExtent l="0" t="0" r="0" b="0"/>
                  <wp:docPr id="2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390" cy="11595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702E9" w:rsidRPr="003702E9" w:rsidRDefault="003702E9" w:rsidP="003B4DE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702E9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Рис.7</w:t>
            </w:r>
          </w:p>
        </w:tc>
        <w:tc>
          <w:tcPr>
            <w:tcW w:w="1958" w:type="dxa"/>
          </w:tcPr>
          <w:p w:rsidR="0082327C" w:rsidRPr="003B4DEC" w:rsidRDefault="00BE106C" w:rsidP="003B4DE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4DEC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>
                      <wp:simplePos x="0" y="0"/>
                      <wp:positionH relativeFrom="column">
                        <wp:posOffset>-101599</wp:posOffset>
                      </wp:positionH>
                      <wp:positionV relativeFrom="paragraph">
                        <wp:posOffset>304800</wp:posOffset>
                      </wp:positionV>
                      <wp:extent cx="1076325" cy="476250"/>
                      <wp:effectExtent l="0" t="0" r="0" b="0"/>
                      <wp:wrapNone/>
                      <wp:docPr id="16" name="Стрелка вправо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17363" y="3551400"/>
                                <a:ext cx="1057275" cy="4572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gradFill>
                                <a:gsLst>
                                  <a:gs pos="0">
                                    <a:srgbClr val="000000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lin ang="16200000" scaled="0"/>
                              </a:gra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450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82327C" w:rsidRDefault="0082327C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16" o:spid="_x0000_s1026" type="#_x0000_t13" style="position:absolute;left:0;text-align:left;margin-left:-8pt;margin-top:24pt;width:84.75pt;height:37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" adj="16930" fillcolor="black">
                      <v:fill color2="black" angle="180" focus="100%" type="gradient">
                        <o:fill v:ext="view" type="gradientUnscaled"/>
                      </v:fill>
                      <v:stroke startarrowwidth="narrow" startarrowlength="short" endarrowwidth="narrow" endarrowlength="short" joinstyle="round"/>
                      <v:shadow on="t" color="black" opacity="22615f" origin=",.5" offset="0,.63889mm"/>
                      <v:textbox inset="2.53958mm,2.53958mm,2.53958mm,2.53958mm">
                        <w:txbxContent>
                          <w:p w:rsidR="0082327C" w:rsidRDefault="0082327C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21" w:type="dxa"/>
          </w:tcPr>
          <w:p w:rsidR="0082327C" w:rsidRPr="003B4DEC" w:rsidRDefault="00BE106C" w:rsidP="003B4DE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4DEC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030121" cy="1141483"/>
                  <wp:effectExtent l="0" t="0" r="0" b="0"/>
                  <wp:docPr id="2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121" cy="11414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327C" w:rsidRPr="003B4DEC" w:rsidRDefault="00BE106C" w:rsidP="003B4DEC">
      <w:pPr>
        <w:shd w:val="clear" w:color="auto" w:fill="FFFFFF"/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sz w:val="28"/>
          <w:szCs w:val="28"/>
        </w:rPr>
        <w:tab/>
      </w:r>
      <w:r w:rsidRPr="003B4DEC">
        <w:rPr>
          <w:rFonts w:ascii="Times New Roman" w:eastAsia="Times New Roman" w:hAnsi="Times New Roman" w:cs="Times New Roman"/>
          <w:sz w:val="28"/>
          <w:szCs w:val="28"/>
        </w:rPr>
        <w:t>В блоке “Необычная геометрия” -  игры-головоломки с квадратами и треугольниками. В нём из одной геометрической фигуры путём перемещения или удаления одной или нескольких спичек ребёнок получает другие фигуры.</w:t>
      </w:r>
    </w:p>
    <w:p w:rsidR="0082327C" w:rsidRPr="003B4DEC" w:rsidRDefault="00BE106C" w:rsidP="003B4DEC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B4DEC">
        <w:rPr>
          <w:rFonts w:ascii="Times New Roman" w:eastAsia="Times New Roman" w:hAnsi="Times New Roman" w:cs="Times New Roman"/>
          <w:sz w:val="28"/>
          <w:szCs w:val="28"/>
        </w:rPr>
        <w:t>Например</w:t>
      </w:r>
      <w:proofErr w:type="gramEnd"/>
      <w:r w:rsidR="003702E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(рис.8)</w:t>
      </w:r>
      <w:r w:rsidRPr="003B4DEC">
        <w:rPr>
          <w:rFonts w:ascii="Times New Roman" w:eastAsia="Times New Roman" w:hAnsi="Times New Roman" w:cs="Times New Roman"/>
          <w:sz w:val="28"/>
          <w:szCs w:val="28"/>
        </w:rPr>
        <w:t>,</w:t>
      </w:r>
    </w:p>
    <w:tbl>
      <w:tblPr>
        <w:tblStyle w:val="ad"/>
        <w:tblW w:w="1019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398"/>
        <w:gridCol w:w="2693"/>
        <w:gridCol w:w="4104"/>
      </w:tblGrid>
      <w:tr w:rsidR="0082327C" w:rsidRPr="003B4DEC">
        <w:tc>
          <w:tcPr>
            <w:tcW w:w="3398" w:type="dxa"/>
          </w:tcPr>
          <w:p w:rsidR="0082327C" w:rsidRDefault="00BE106C" w:rsidP="003B4DE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4DEC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992973" cy="1128604"/>
                  <wp:effectExtent l="0" t="0" r="0" b="0"/>
                  <wp:docPr id="3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973" cy="11286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702E9" w:rsidRPr="003702E9" w:rsidRDefault="003702E9" w:rsidP="003B4DE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702E9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Рис.8</w:t>
            </w:r>
          </w:p>
        </w:tc>
        <w:tc>
          <w:tcPr>
            <w:tcW w:w="2693" w:type="dxa"/>
          </w:tcPr>
          <w:p w:rsidR="0082327C" w:rsidRPr="003B4DEC" w:rsidRDefault="00BE106C" w:rsidP="003B4DE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4DEC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266700</wp:posOffset>
                      </wp:positionV>
                      <wp:extent cx="1076325" cy="476250"/>
                      <wp:effectExtent l="0" t="0" r="0" b="0"/>
                      <wp:wrapNone/>
                      <wp:docPr id="15" name="Стрелка вправо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17363" y="3551400"/>
                                <a:ext cx="1057275" cy="4572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gradFill>
                                <a:gsLst>
                                  <a:gs pos="0">
                                    <a:srgbClr val="000000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lin ang="16200000" scaled="0"/>
                              </a:gra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450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82327C" w:rsidRDefault="0082327C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15" o:spid="_x0000_s1027" type="#_x0000_t13" style="position:absolute;left:0;text-align:left;margin-left:15pt;margin-top:21pt;width:84.75pt;height:3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" adj="16930" fillcolor="black">
                      <v:fill color2="black" angle="180" focus="100%" type="gradient">
                        <o:fill v:ext="view" type="gradientUnscaled"/>
                      </v:fill>
                      <v:stroke startarrowwidth="narrow" startarrowlength="short" endarrowwidth="narrow" endarrowlength="short" joinstyle="round"/>
                      <v:shadow on="t" color="black" opacity="22615f" origin=",.5" offset="0,.63889mm"/>
                      <v:textbox inset="2.53958mm,2.53958mm,2.53958mm,2.53958mm">
                        <w:txbxContent>
                          <w:p w:rsidR="0082327C" w:rsidRDefault="0082327C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04" w:type="dxa"/>
          </w:tcPr>
          <w:p w:rsidR="0082327C" w:rsidRPr="003B4DEC" w:rsidRDefault="00BE106C" w:rsidP="003B4DEC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4DEC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957417" cy="1068391"/>
                  <wp:effectExtent l="0" t="0" r="0" b="0"/>
                  <wp:docPr id="1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417" cy="10683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327C" w:rsidRPr="003B4DEC" w:rsidRDefault="00BE106C" w:rsidP="003B4DEC">
      <w:pPr>
        <w:shd w:val="clear" w:color="auto" w:fill="FFFFFF"/>
        <w:spacing w:before="24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sz w:val="28"/>
          <w:szCs w:val="28"/>
        </w:rPr>
        <w:t>В блоке “Удивительная матем</w:t>
      </w:r>
      <w:r w:rsidRPr="003B4DEC">
        <w:rPr>
          <w:rFonts w:ascii="Times New Roman" w:eastAsia="Times New Roman" w:hAnsi="Times New Roman" w:cs="Times New Roman"/>
          <w:sz w:val="28"/>
          <w:szCs w:val="28"/>
        </w:rPr>
        <w:t>атика” дети познакомятся с римскими цифрами, научатся находить ошибки в примерах на сложение, вычитание, умножение и деление.</w:t>
      </w:r>
    </w:p>
    <w:p w:rsidR="0082327C" w:rsidRPr="003B4DEC" w:rsidRDefault="00BE106C" w:rsidP="003B4DEC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B4DEC">
        <w:rPr>
          <w:rFonts w:ascii="Times New Roman" w:eastAsia="Times New Roman" w:hAnsi="Times New Roman" w:cs="Times New Roman"/>
          <w:sz w:val="28"/>
          <w:szCs w:val="28"/>
        </w:rPr>
        <w:t>Например</w:t>
      </w:r>
      <w:proofErr w:type="gramEnd"/>
      <w:r w:rsidR="003702E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(рис.9)</w:t>
      </w:r>
      <w:r w:rsidRPr="003B4DEC">
        <w:rPr>
          <w:rFonts w:ascii="Times New Roman" w:eastAsia="Times New Roman" w:hAnsi="Times New Roman" w:cs="Times New Roman"/>
          <w:sz w:val="28"/>
          <w:szCs w:val="28"/>
        </w:rPr>
        <w:t>,</w:t>
      </w:r>
    </w:p>
    <w:tbl>
      <w:tblPr>
        <w:tblStyle w:val="ae"/>
        <w:tblW w:w="1019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131"/>
        <w:gridCol w:w="2101"/>
        <w:gridCol w:w="3963"/>
      </w:tblGrid>
      <w:tr w:rsidR="0082327C" w:rsidRPr="003B4DEC">
        <w:tc>
          <w:tcPr>
            <w:tcW w:w="4131" w:type="dxa"/>
          </w:tcPr>
          <w:p w:rsidR="0082327C" w:rsidRDefault="00BE106C" w:rsidP="003B4DE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4DEC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834032" cy="1040752"/>
                  <wp:effectExtent l="0" t="0" r="0" b="0"/>
                  <wp:docPr id="1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032" cy="10407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702E9" w:rsidRPr="003702E9" w:rsidRDefault="003702E9" w:rsidP="003B4DE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Рис.9</w:t>
            </w:r>
          </w:p>
        </w:tc>
        <w:tc>
          <w:tcPr>
            <w:tcW w:w="2101" w:type="dxa"/>
          </w:tcPr>
          <w:p w:rsidR="0082327C" w:rsidRPr="003B4DEC" w:rsidRDefault="00BE106C" w:rsidP="003B4DE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4DEC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>
                      <wp:simplePos x="0" y="0"/>
                      <wp:positionH relativeFrom="column">
                        <wp:posOffset>-253999</wp:posOffset>
                      </wp:positionH>
                      <wp:positionV relativeFrom="paragraph">
                        <wp:posOffset>215900</wp:posOffset>
                      </wp:positionV>
                      <wp:extent cx="1076325" cy="476250"/>
                      <wp:effectExtent l="0" t="0" r="0" b="0"/>
                      <wp:wrapNone/>
                      <wp:docPr id="14" name="Стрелка вправо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17363" y="3551400"/>
                                <a:ext cx="1057275" cy="4572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gradFill>
                                <a:gsLst>
                                  <a:gs pos="0">
                                    <a:srgbClr val="000000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lin ang="16200000" scaled="0"/>
                              </a:gra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450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82327C" w:rsidRDefault="0082327C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14" o:spid="_x0000_s1028" type="#_x0000_t13" style="position:absolute;left:0;text-align:left;margin-left:-20pt;margin-top:17pt;width:84.75pt;height:3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" adj="16930" fillcolor="black">
                      <v:fill color2="black" angle="180" focus="100%" type="gradient">
                        <o:fill v:ext="view" type="gradientUnscaled"/>
                      </v:fill>
                      <v:stroke startarrowwidth="narrow" startarrowlength="short" endarrowwidth="narrow" endarrowlength="short" joinstyle="round"/>
                      <v:shadow on="t" color="black" opacity="22615f" origin=",.5" offset="0,.63889mm"/>
                      <v:textbox inset="2.53958mm,2.53958mm,2.53958mm,2.53958mm">
                        <w:txbxContent>
                          <w:p w:rsidR="0082327C" w:rsidRDefault="0082327C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3" w:type="dxa"/>
          </w:tcPr>
          <w:p w:rsidR="0082327C" w:rsidRPr="003B4DEC" w:rsidRDefault="00BE106C" w:rsidP="003B4DE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4DEC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839089" cy="1036232"/>
                  <wp:effectExtent l="0" t="0" r="0" b="0"/>
                  <wp:docPr id="2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089" cy="10362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327C" w:rsidRPr="003B4DEC" w:rsidRDefault="00BE106C" w:rsidP="003B4DEC">
      <w:pPr>
        <w:shd w:val="clear" w:color="auto" w:fill="FFFFFF"/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4DEC">
        <w:rPr>
          <w:rFonts w:ascii="Times New Roman" w:eastAsia="Times New Roman" w:hAnsi="Times New Roman" w:cs="Times New Roman"/>
          <w:sz w:val="28"/>
          <w:szCs w:val="28"/>
        </w:rPr>
        <w:tab/>
      </w:r>
      <w:r w:rsidRPr="003B4DEC">
        <w:rPr>
          <w:rFonts w:ascii="Times New Roman" w:eastAsia="Times New Roman" w:hAnsi="Times New Roman" w:cs="Times New Roman"/>
          <w:sz w:val="28"/>
          <w:szCs w:val="28"/>
        </w:rPr>
        <w:t>В блоке “Магия слов” собраны головоломки с моделированием слов, что позволяет использовать их на уроках обучения грамоте, литературного чтения, русского языка и внеурочной деятельности. Задания данного блока направлены на эрудицию. Они не имеют прямого ука</w:t>
      </w:r>
      <w:r w:rsidRPr="003B4DEC">
        <w:rPr>
          <w:rFonts w:ascii="Times New Roman" w:eastAsia="Times New Roman" w:hAnsi="Times New Roman" w:cs="Times New Roman"/>
          <w:sz w:val="28"/>
          <w:szCs w:val="28"/>
        </w:rPr>
        <w:t>зания на слово, которое должны собрать. Ученику необходимо сопоставить исходное слово с заданием и догадаться, какое слово будет являться решением данной головоломки.</w:t>
      </w:r>
    </w:p>
    <w:p w:rsidR="003702E9" w:rsidRDefault="003702E9" w:rsidP="003B4DEC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702E9" w:rsidRDefault="003702E9" w:rsidP="003B4DEC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702E9" w:rsidRDefault="003702E9" w:rsidP="003B4DEC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702E9" w:rsidRDefault="003702E9" w:rsidP="003B4DEC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702E9" w:rsidRDefault="003702E9" w:rsidP="003B4DEC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327C" w:rsidRPr="003B4DEC" w:rsidRDefault="00BE106C" w:rsidP="003B4DEC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B4DEC">
        <w:rPr>
          <w:rFonts w:ascii="Times New Roman" w:eastAsia="Times New Roman" w:hAnsi="Times New Roman" w:cs="Times New Roman"/>
          <w:sz w:val="28"/>
          <w:szCs w:val="28"/>
        </w:rPr>
        <w:lastRenderedPageBreak/>
        <w:t>Например</w:t>
      </w:r>
      <w:proofErr w:type="gramEnd"/>
      <w:r w:rsidR="003702E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(рис.10)</w:t>
      </w:r>
      <w:r w:rsidRPr="003B4DEC">
        <w:rPr>
          <w:rFonts w:ascii="Times New Roman" w:eastAsia="Times New Roman" w:hAnsi="Times New Roman" w:cs="Times New Roman"/>
          <w:sz w:val="28"/>
          <w:szCs w:val="28"/>
        </w:rPr>
        <w:t>,</w:t>
      </w:r>
    </w:p>
    <w:tbl>
      <w:tblPr>
        <w:tblStyle w:val="af"/>
        <w:tblW w:w="1019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398"/>
        <w:gridCol w:w="2839"/>
        <w:gridCol w:w="3958"/>
      </w:tblGrid>
      <w:tr w:rsidR="0082327C" w:rsidRPr="003B4DEC">
        <w:tc>
          <w:tcPr>
            <w:tcW w:w="3398" w:type="dxa"/>
          </w:tcPr>
          <w:p w:rsidR="0082327C" w:rsidRDefault="00BE106C" w:rsidP="003B4DE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4DE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1848212" cy="1009848"/>
                  <wp:effectExtent l="0" t="0" r="0" b="0"/>
                  <wp:docPr id="2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212" cy="10098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702E9" w:rsidRPr="003702E9" w:rsidRDefault="003702E9" w:rsidP="003B4DE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702E9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Рис.10</w:t>
            </w:r>
          </w:p>
        </w:tc>
        <w:tc>
          <w:tcPr>
            <w:tcW w:w="2839" w:type="dxa"/>
          </w:tcPr>
          <w:p w:rsidR="0082327C" w:rsidRPr="003B4DEC" w:rsidRDefault="00BE106C" w:rsidP="003B4DE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" w:name="_GoBack"/>
            <w:bookmarkEnd w:id="1"/>
            <w:r w:rsidRPr="003B4DEC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241300</wp:posOffset>
                      </wp:positionV>
                      <wp:extent cx="1076325" cy="476250"/>
                      <wp:effectExtent l="0" t="0" r="0" b="0"/>
                      <wp:wrapNone/>
                      <wp:docPr id="13" name="Стрелка вправо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17363" y="3551400"/>
                                <a:ext cx="1057275" cy="4572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gradFill>
                                <a:gsLst>
                                  <a:gs pos="0">
                                    <a:srgbClr val="000000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lin ang="16200000" scaled="0"/>
                              </a:gra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450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82327C" w:rsidRDefault="0082327C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13" o:spid="_x0000_s1029" type="#_x0000_t13" style="position:absolute;left:0;text-align:left;margin-left:9pt;margin-top:19pt;width:84.75pt;height:3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" adj="16930" fillcolor="black">
                      <v:fill color2="black" angle="180" focus="100%" type="gradient">
                        <o:fill v:ext="view" type="gradientUnscaled"/>
                      </v:fill>
                      <v:stroke startarrowwidth="narrow" startarrowlength="short" endarrowwidth="narrow" endarrowlength="short" joinstyle="round"/>
                      <v:shadow on="t" color="black" opacity="22615f" origin=",.5" offset="0,.63889mm"/>
                      <v:textbox inset="2.53958mm,2.53958mm,2.53958mm,2.53958mm">
                        <w:txbxContent>
                          <w:p w:rsidR="0082327C" w:rsidRDefault="0082327C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58" w:type="dxa"/>
          </w:tcPr>
          <w:p w:rsidR="0082327C" w:rsidRPr="003B4DEC" w:rsidRDefault="00BE106C" w:rsidP="003B4DE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4DE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718051" cy="966404"/>
                  <wp:effectExtent l="0" t="0" r="0" b="0"/>
                  <wp:docPr id="27" name="image4.png" descr="E:\Лариса\спички\Готовые png\гора\Слайд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E:\Лариса\спички\Готовые png\гора\Слайд28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051" cy="9664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327C" w:rsidRPr="003B4DEC" w:rsidRDefault="00BE106C" w:rsidP="003B4DEC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sz w:val="28"/>
          <w:szCs w:val="28"/>
        </w:rPr>
        <w:t>Занятия с интерактивным плакатом   можно использовать не только на электронной доске или компьютере, но и на планшете или смартфоне. Это делает наш продукт доступным как для работы в школе, так и в домашних условиях. А вместо спичек можно использовать счё</w:t>
      </w:r>
      <w:r w:rsidRPr="003B4DEC">
        <w:rPr>
          <w:rFonts w:ascii="Times New Roman" w:eastAsia="Times New Roman" w:hAnsi="Times New Roman" w:cs="Times New Roman"/>
          <w:sz w:val="28"/>
          <w:szCs w:val="28"/>
        </w:rPr>
        <w:t>тные палочки или зубочистки.</w:t>
      </w:r>
      <w:r w:rsidRPr="003B4DE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82327C" w:rsidRPr="003B4DEC" w:rsidRDefault="0082327C" w:rsidP="003B4DEC">
      <w:pPr>
        <w:shd w:val="clear" w:color="auto" w:fill="FFFFFF"/>
        <w:ind w:left="120" w:firstLine="28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82327C" w:rsidRPr="003B4DEC" w:rsidRDefault="00BE106C" w:rsidP="003B4DEC">
      <w:pPr>
        <w:shd w:val="clear" w:color="auto" w:fill="FFFFFF"/>
        <w:ind w:left="120" w:firstLine="28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5. Заключение</w:t>
      </w:r>
    </w:p>
    <w:p w:rsidR="0082327C" w:rsidRPr="003B4DEC" w:rsidRDefault="00BE106C" w:rsidP="003B4DEC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Сегодняшняя педагогика полна увлекательными идеями насчет того, как ускорить интеллектуальное развитие ребенка, развить его способности в различных направлениях. Развитие познавательных способностей посредством 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современных интерактивных средств мы относим к главным направлениям современной педагогики.  </w:t>
      </w:r>
    </w:p>
    <w:p w:rsidR="0082327C" w:rsidRPr="003B4DEC" w:rsidRDefault="00BE106C" w:rsidP="003B4DEC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Интерактивный плакат предоставляет возможности творческого развития по интересам и в индивидуальном темпе, развитие креативных качеств (гибкость ума, терпимость к</w:t>
      </w:r>
      <w:r w:rsidR="00737258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 противоречиям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, критичность, наличие своего мнения); развитие коммуникативных качеств, обусловленных необходимостью взаимодействовать с другими людьми и объектами окружающего мира; умение работать в группе и коллективе.  </w:t>
      </w:r>
    </w:p>
    <w:p w:rsidR="0082327C" w:rsidRPr="003B4DEC" w:rsidRDefault="00BE106C" w:rsidP="003B4DEC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Данная разработка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 полезна не только учителям и педагогам дошкольного и дополнительного образования, а также родителям, т.к. работать с плакатами можно и в школе, и дома.</w:t>
      </w:r>
      <w:r w:rsidRPr="003B4DEC">
        <w:rPr>
          <w:rFonts w:ascii="Times New Roman" w:eastAsia="Times New Roman" w:hAnsi="Times New Roman" w:cs="Times New Roman"/>
          <w:sz w:val="28"/>
          <w:szCs w:val="28"/>
        </w:rPr>
        <w:t xml:space="preserve"> Методический продукт позволит применять на практике инновационные педагогические технологии, которые оп</w:t>
      </w:r>
      <w:r w:rsidRPr="003B4DEC">
        <w:rPr>
          <w:rFonts w:ascii="Times New Roman" w:eastAsia="Times New Roman" w:hAnsi="Times New Roman" w:cs="Times New Roman"/>
          <w:sz w:val="28"/>
          <w:szCs w:val="28"/>
        </w:rPr>
        <w:t xml:space="preserve">тимально заинтересуют будущих школьников информацией об окружающем мире в виде анимации, зрительного ряда и игры. </w:t>
      </w:r>
    </w:p>
    <w:p w:rsidR="003702E9" w:rsidRDefault="00BE106C" w:rsidP="003B4DEC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Плакаты лучше один раз увидеть, чем 100 раз услышать. Поэтому предлагаем посмотреть обзорный видеоролик по содержанию методических продуктов</w:t>
      </w:r>
      <w:r w:rsidR="003702E9">
        <w:rPr>
          <w:rFonts w:ascii="Times New Roman" w:eastAsia="Times New Roman" w:hAnsi="Times New Roman" w:cs="Times New Roman"/>
          <w:color w:val="1D2129"/>
          <w:sz w:val="28"/>
          <w:szCs w:val="28"/>
          <w:lang w:val="ru-RU"/>
        </w:rPr>
        <w:t xml:space="preserve"> (рис.11)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>:</w:t>
      </w:r>
      <w:r w:rsidRPr="003B4DEC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 </w:t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</w:tblGrid>
      <w:tr w:rsidR="003702E9" w:rsidTr="003702E9">
        <w:trPr>
          <w:jc w:val="center"/>
        </w:trPr>
        <w:tc>
          <w:tcPr>
            <w:tcW w:w="2689" w:type="dxa"/>
          </w:tcPr>
          <w:p w:rsidR="003702E9" w:rsidRDefault="003702E9" w:rsidP="003B4DEC">
            <w:pPr>
              <w:jc w:val="both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B6099BF" wp14:editId="33F6ED7C">
                  <wp:extent cx="1400175" cy="1421074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001" cy="1449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2E9" w:rsidTr="003702E9">
        <w:trPr>
          <w:jc w:val="center"/>
        </w:trPr>
        <w:tc>
          <w:tcPr>
            <w:tcW w:w="2689" w:type="dxa"/>
          </w:tcPr>
          <w:p w:rsidR="003702E9" w:rsidRPr="003702E9" w:rsidRDefault="003702E9" w:rsidP="003B4DEC">
            <w:pPr>
              <w:jc w:val="both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D2129"/>
                <w:sz w:val="24"/>
                <w:szCs w:val="28"/>
                <w:lang w:val="ru-RU"/>
              </w:rPr>
              <w:t xml:space="preserve"> </w:t>
            </w:r>
            <w:r w:rsidRPr="003702E9">
              <w:rPr>
                <w:rFonts w:ascii="Times New Roman" w:eastAsia="Times New Roman" w:hAnsi="Times New Roman" w:cs="Times New Roman"/>
                <w:color w:val="1D2129"/>
                <w:sz w:val="24"/>
                <w:szCs w:val="28"/>
                <w:lang w:val="ru-RU"/>
              </w:rPr>
              <w:t>Рис.11</w:t>
            </w:r>
          </w:p>
        </w:tc>
      </w:tr>
    </w:tbl>
    <w:p w:rsidR="003702E9" w:rsidRPr="003B4DEC" w:rsidRDefault="003702E9" w:rsidP="00003A3B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1D2129"/>
          <w:sz w:val="28"/>
          <w:szCs w:val="28"/>
        </w:rPr>
      </w:pPr>
    </w:p>
    <w:sectPr w:rsidR="003702E9" w:rsidRPr="003B4DEC">
      <w:headerReference w:type="default" r:id="rId24"/>
      <w:pgSz w:w="11909" w:h="16834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106C" w:rsidRDefault="00BE106C">
      <w:pPr>
        <w:spacing w:line="240" w:lineRule="auto"/>
      </w:pPr>
      <w:r>
        <w:separator/>
      </w:r>
    </w:p>
  </w:endnote>
  <w:endnote w:type="continuationSeparator" w:id="0">
    <w:p w:rsidR="00BE106C" w:rsidRDefault="00BE10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106C" w:rsidRDefault="00BE106C">
      <w:pPr>
        <w:spacing w:line="240" w:lineRule="auto"/>
      </w:pPr>
      <w:r>
        <w:separator/>
      </w:r>
    </w:p>
  </w:footnote>
  <w:footnote w:type="continuationSeparator" w:id="0">
    <w:p w:rsidR="00BE106C" w:rsidRDefault="00BE10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27C" w:rsidRDefault="0082327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730505"/>
    <w:multiLevelType w:val="hybridMultilevel"/>
    <w:tmpl w:val="BA328B56"/>
    <w:lvl w:ilvl="0" w:tplc="74208A50">
      <w:start w:val="1"/>
      <w:numFmt w:val="decimal"/>
      <w:lvlText w:val="%1"/>
      <w:lvlJc w:val="left"/>
      <w:pPr>
        <w:ind w:left="117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2102D9D"/>
    <w:multiLevelType w:val="multilevel"/>
    <w:tmpl w:val="57CE08F4"/>
    <w:lvl w:ilvl="0">
      <w:start w:val="3"/>
      <w:numFmt w:val="decimal"/>
      <w:lvlText w:val="%1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BE5428A"/>
    <w:multiLevelType w:val="hybridMultilevel"/>
    <w:tmpl w:val="FC7A84CE"/>
    <w:lvl w:ilvl="0" w:tplc="0419000D">
      <w:start w:val="1"/>
      <w:numFmt w:val="bullet"/>
      <w:lvlText w:val=""/>
      <w:lvlJc w:val="left"/>
      <w:pPr>
        <w:ind w:left="10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3">
    <w:nsid w:val="539F5361"/>
    <w:multiLevelType w:val="hybridMultilevel"/>
    <w:tmpl w:val="0BE2218A"/>
    <w:lvl w:ilvl="0" w:tplc="0419000D">
      <w:start w:val="1"/>
      <w:numFmt w:val="bullet"/>
      <w:lvlText w:val=""/>
      <w:lvlJc w:val="left"/>
      <w:pPr>
        <w:ind w:left="10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4">
    <w:nsid w:val="77DA45BF"/>
    <w:multiLevelType w:val="multilevel"/>
    <w:tmpl w:val="C73240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27C"/>
    <w:rsid w:val="00003A3B"/>
    <w:rsid w:val="003702E9"/>
    <w:rsid w:val="003B4DEC"/>
    <w:rsid w:val="00737258"/>
    <w:rsid w:val="0082327C"/>
    <w:rsid w:val="00BE1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538619-5BA7-4D6D-97F8-232F36B5A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6">
    <w:name w:val="Table Grid"/>
    <w:basedOn w:val="a1"/>
    <w:uiPriority w:val="39"/>
    <w:rsid w:val="007C6D3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DF05DB"/>
    <w:pPr>
      <w:ind w:left="720"/>
      <w:contextualSpacing/>
    </w:pPr>
  </w:style>
  <w:style w:type="table" w:customStyle="1" w:styleId="a8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1.wdp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8eTPpKe9AqawTbFKvkth4Ev3qQ==">CgMxLjAyCGguZ2pkZ3hzOAByITFweHM1ZmdzX08xQUNzWGNKOExsXzJ5RzFvTkJ3d0tZdw==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9</Pages>
  <Words>2059</Words>
  <Characters>11741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SPecialiST</cp:lastModifiedBy>
  <cp:revision>3</cp:revision>
  <dcterms:created xsi:type="dcterms:W3CDTF">2021-10-30T15:00:00Z</dcterms:created>
  <dcterms:modified xsi:type="dcterms:W3CDTF">2024-02-23T12:49:00Z</dcterms:modified>
</cp:coreProperties>
</file>