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«Бестяхская СОШ имени Ивана Иннокентьевича Козлова»</w:t>
      </w: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Модель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»</w:t>
      </w: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812D9" w:rsidRDefault="00B519F4" w:rsidP="00B519F4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r w:rsidR="005812D9" w:rsidRPr="005812D9">
        <w:rPr>
          <w:rFonts w:ascii="Times New Roman" w:hAnsi="Times New Roman"/>
          <w:sz w:val="28"/>
          <w:szCs w:val="28"/>
        </w:rPr>
        <w:t>педагог-психолог</w:t>
      </w:r>
    </w:p>
    <w:p w:rsidR="00B519F4" w:rsidRDefault="005812D9" w:rsidP="00B51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Светлана Прокопьевна</w:t>
      </w:r>
    </w:p>
    <w:p w:rsidR="00B519F4" w:rsidRDefault="00B519F4" w:rsidP="00B51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5812D9" w:rsidP="00B51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B519F4">
        <w:rPr>
          <w:rFonts w:ascii="Times New Roman" w:hAnsi="Times New Roman"/>
          <w:sz w:val="28"/>
          <w:szCs w:val="28"/>
        </w:rPr>
        <w:t xml:space="preserve"> г.</w:t>
      </w:r>
    </w:p>
    <w:p w:rsidR="005812D9" w:rsidRDefault="005812D9" w:rsidP="00B51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Актуальность проекта.</w:t>
      </w: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в мире существует более множество профессий. В городах популярностью пользуются только несколько сотен из них. В настоящее время по профессии не работает большая часть населения. После выпуска из вузов желающих работать по специальности ждет преграда – ситуация на рынке труда.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в обществе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заведений. Ее важнейший аспект – организация сопровождения профессионального самоопределения учащихся с учетом их способностей и интересов, а также потребности общества. В современном обществе значимо социально- профессиональное сопровождение молодежи в решении вопросов профессионального самоопределения и планирования профессиональной карьеры.  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Анализ ситуации на рынке труда показал значимость формирования индивидуальных траекторий жизненного и профессионального самоопределения и построения карьеры для молодых людей с учетом их интересов, способностей, личностных особенностей и требований рынка труда. Каждый регион формирует свой запрос на рабочую силу. Потенциальные работодатели стремятся отобрать лучших работников, способных успешно и максимально эффективно выполнять свои обязанности. В связи с этим вопросы профессионального становления молодежи и сопровождение данной работы становятся чрезвычайно важными.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современного образования является полноценное психическое и личностное развитие каждого ребенка, раскрытие его интеллектуальных способностей, и, наконец, подготовка учащихся к социальному и профессиональному становлению. Одним из способов решения проблемы </w:t>
      </w:r>
      <w:proofErr w:type="spellStart"/>
      <w:r>
        <w:rPr>
          <w:rFonts w:ascii="Times New Roman" w:hAnsi="Times New Roman"/>
          <w:sz w:val="28"/>
          <w:szCs w:val="28"/>
        </w:rPr>
        <w:t>довузовской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профессиональной подготовки в средней школе является профильное обучение или дифференциация.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имеет право на свободный выбор профессии, но одного желания работать по определенной профессии и интереса к ней недостаточно. Основанием для сознательного выбора профессии должен быть целый комплекс знаний и умений, который можно назвать готовностью подростка к выбору профессии. Такая готовность может быть результатом длительного педагогически направляемого процесса профессионального самоопределения учащихся. В этом суть педагогического аспекта профессиональной ориентации вообще и ориентации школьников на рабочие профессии.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педагогическая практика позволяет решить значительное количество проблем: индивидуально подойти к развитию каждого ученика, “на деле” познакомить учащихся с профессиями разных профильных направлений, избежать ошибок профессионального выбора, усилить учебную подготовку каждого при поступлении в вуз.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Существует два основных направления ориентации подростков на рабочие профессии: 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профессиональная пропаганда и профессиональное просвещение; 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развитие интересов, склонностей, способностей школьников, их самооценки через включение в разнообразные виды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Ключевую роль в профориентации выпускников играет информация: о содержании, условиях, организации труда и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конкретной профессии, оплате труда, его требованиях к организму и личности человека, возможностях профессионально-квалификационного и должностного роста, информация о текущем и перспективном кадровом спросе.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профессии, принятие решения о месте учебы, работе происходят в результате сопоставления информации по всем этим позициям и зависят от их объективного содержания и понимания каждым. Отрицательные последствия неправильно выбранной профессии затрагивают как самого человека, так и все общество в целом. 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система работы по профориентации должна дать школьникам возможность попробовать себя в разных направлениях.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Создать систему комплексной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с учащимися.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519F4" w:rsidRDefault="00B519F4" w:rsidP="00B519F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формирования осознанного выбора профессии в соответствии со своими способностями, психофизическими данными и потребностями общества.</w:t>
      </w:r>
    </w:p>
    <w:p w:rsidR="00B519F4" w:rsidRDefault="00B519F4" w:rsidP="00B519F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школьников знаний о профессиональной подготовке.</w:t>
      </w:r>
    </w:p>
    <w:p w:rsidR="00B519F4" w:rsidRDefault="00B519F4" w:rsidP="00B519F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будущей профессии, формирование у учащихся положительной мотивации к трудовой деятельности и внутренней готовности к осознанному и самостоятельному выбору жизненного и профессионального пути.</w:t>
      </w:r>
    </w:p>
    <w:p w:rsidR="00B519F4" w:rsidRDefault="00B519F4" w:rsidP="00B519F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ЕГЭ и ОГЭ (репетиционное тестирование и курсы подготовки)</w:t>
      </w:r>
    </w:p>
    <w:p w:rsidR="00B519F4" w:rsidRDefault="00B519F4" w:rsidP="00B519F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карьерное консультирование</w:t>
      </w:r>
    </w:p>
    <w:p w:rsidR="00B519F4" w:rsidRDefault="00B519F4" w:rsidP="00B519F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развивающие тренинги для подростков </w:t>
      </w:r>
    </w:p>
    <w:p w:rsidR="00B519F4" w:rsidRDefault="00B519F4" w:rsidP="00B519F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учащихся конкурентоспособными в плане поступления в выбранные ими вузы.</w:t>
      </w:r>
    </w:p>
    <w:p w:rsidR="00B519F4" w:rsidRDefault="00B519F4" w:rsidP="00B519F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1.Организационно-методическаяработа. Информационно-аналитическая деятельность.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Совместная работа школы  с вузами, предприятиями, библиотеками села.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работы с родителями учащихся и выпускниками школы.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Мониторинг качества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Участники проекта.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1 – 5 классов. Основное направление в работе - развитие интересы и способности школьников, создать поля </w:t>
      </w:r>
      <w:proofErr w:type="spellStart"/>
      <w:r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младших классов и подростков в различных сферах деятельности, сформировать потребности ребят в профессиональном самоопределении.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6– 9 классов. Основное направление в работе – организация помощи подросткам при формулировании личностных задач профессионального и личностного самоопределения и психолого-педагогическое сопровождение выбора выпускников основной общей школы.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10 – 11 классов. Основное направление в работе - подготовка выпускников школы к осознанному выбору профессии, карьеры, жизненного пути с учетом способностей, состояния здоровья и потребностей на рынке труда.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самых важных проблем выбора профессиональной направленности – это избегание ошибок выбора. И если ошибку выбора профильного направления можно еще исправить, то, учитывая современные условия получения высшего образования, можно предположить, насколько дорого могут сегодня обходиться ошибки выбора профессии.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B519F4" w:rsidRDefault="00B519F4" w:rsidP="00B519F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Адекватная система представлений учащихся о себе, рынке труда, рынке образовательных услуг.</w:t>
      </w:r>
    </w:p>
    <w:p w:rsidR="00B519F4" w:rsidRDefault="00B519F4" w:rsidP="00B519F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 учащихся навыков рефлексии, в том числе навыков анализа своих интересов, способностей, возможностей, своего личного и профессионального опыта.</w:t>
      </w:r>
    </w:p>
    <w:p w:rsidR="00B519F4" w:rsidRDefault="00B519F4" w:rsidP="00B519F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учащимися технологией принятия решения в ситуации профессионального выбора.</w:t>
      </w:r>
    </w:p>
    <w:p w:rsidR="00B519F4" w:rsidRDefault="00B519F4" w:rsidP="00B519F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личностная позиция учащихся в ситуации выбора, уверенность в собственных шагах по построению образовательно-профессионального проекта.</w:t>
      </w:r>
    </w:p>
    <w:p w:rsidR="00B519F4" w:rsidRDefault="00B519F4" w:rsidP="00B519F4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Координаторами этого центра является:</w:t>
      </w:r>
      <w:r>
        <w:rPr>
          <w:rFonts w:ascii="Times New Roman" w:hAnsi="Times New Roman"/>
          <w:sz w:val="28"/>
          <w:szCs w:val="28"/>
        </w:rPr>
        <w:br/>
        <w:t>1.Директор.</w:t>
      </w: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2.Школьный психолог.</w:t>
      </w: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Критерии оценки результатов проекта.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Выбор профессии: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выбор профессии сделан;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учащийся выбирает между 2–3 профессиями;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выбор профессии не сделан.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Уровень знаний о профессии: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высокий уровень знаний (знает суть профессии, какие она предъявляет требования к человеку, какие есть противопоказания к работе по данной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специальности; знает, какие образовательные учреждения обучают данной профессии, какой уровень образования нужно иметь и какие экзамены необходимо сдать для поступления);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средний уровень (знает, в чем суть профессии, ее требования, но не знает, какие образовательные учреждения обучают этой профессии или знает образовательные учреждения, но о профессии знает лишь в общих чертах);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низкий уровень знаний (не знает практически ничего о ни профессии, ни об образовательных учреждениях, в которых эту профессию можно получить).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 причине выбора профессии: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профессия интересна самому ученику, ему нравиться заниматься этим делом;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главное – ее высоко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оплачиваемость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интерес не обязателен;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ученик выбрал профессию по совету родителей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Нормативно-правовая база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Концепция профильного обучения на старшей ступени общего образования.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Закон об образовании.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Конвенция Международной Организации Труда № 142 «О профессиональной ориентации и профессиональной подготовке в области развития людских ресурсов».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«Федеральная целевая программа развития образования на 2006-2010 годы».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Закон РФ «О занятости населения в РФ».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требования к общеобразовательной школе на новом качественном уровне: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ответственности и активной роли школы в воспитании и социальной адаптации подрастающего поколения.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широкого взаимодействия школы с семьёй, другими уровнями образования, органами управления образованием,  детскими и молодежными общественными организациями для более эффективного воспитания и социализации детей и молодежи.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управления образовательно-воспитательной деятельностью на основе формирования демократического стиля руководства учебно-воспитательным процессом.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системы психолого-педагогической и медико-социальной поддержки учащихся.  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инвариантных моделей содержания образования с учетом современной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ситуации, новых ценностей воспитания и обучения, обеспечивающих индивидуализацию обучения и воспитания, реализацию личностно-ориентированного подхода.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Профилактика асоциального поведения учащихся и молодежи округа, направленная на преодоление негативных проявлений среди детей и молодежи.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взаимодействия школы со средствами массовой информации, системное противодействие информации, наносящей вред духовно-нравственному воспитанию подрастающего поколения.</w:t>
      </w:r>
    </w:p>
    <w:p w:rsidR="00B519F4" w:rsidRDefault="00B519F4" w:rsidP="00B519F4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системы дополнительного образования как центра социализации не только для учащихся детей, но и для жителей, в первую очередь молодежи муниципального образования.</w:t>
      </w:r>
    </w:p>
    <w:p w:rsidR="00B519F4" w:rsidRDefault="00B519F4" w:rsidP="00B519F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принципы работы по профориентации: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личность не есть нечто однозначно заданное природой или воспитательной средой, а всегда открытая возможность свободного развития на основе внутреннего выбора;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человек уникален, поэтому не следует подгонять личность под результаты статистических исследований;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человек обладает определенной степенью свободы от внешней детерминации благодаря своим смыслам и ценностям;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человек наделен потенциями к непрерывному развитию и самореализации, которые являются частью его природы.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Организационно-методическая работа.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Информационно-аналитическая деятельность.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9195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4155"/>
        <w:gridCol w:w="1843"/>
        <w:gridCol w:w="2229"/>
      </w:tblGrid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методические рекомендации преподавателям по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Сформировать, изучить и обобщить лучший опыт работы  преподавателей по профориентации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</w:tr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банк методических материалов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профильной подготовке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Систематизировать имеющиеся материалы для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с учащимися, для пропаганды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профзнаний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среди родителей.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– июнь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фонд библиотеки справочно-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информационными материалами об учебных заведениях города, правилах приема, специальностях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</w:tr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 «Я и моя профессия».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(обновление – 1 раз в месяц)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  <w:tr w:rsidR="00B519F4" w:rsidTr="00BD503E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выставку литературы по профессиям.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(обновление – 1 раз в месяц)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</w:tbl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Работа с педагогическим коллективом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8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3989"/>
        <w:gridCol w:w="1919"/>
        <w:gridCol w:w="2061"/>
      </w:tblGrid>
      <w:tr w:rsidR="00B519F4" w:rsidTr="00BD50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519F4" w:rsidTr="00BD50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при завуче «Организация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 с учащимися в соответствии с нормативно-правовыми документами по профориентации».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  <w:tr w:rsidR="00B519F4" w:rsidTr="00BD50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рабочих программ по элективным курсам и профильным предметам.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  <w:tr w:rsidR="00B519F4" w:rsidTr="00BD503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профдиагностической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карты классного коллектива, выявление интересов, склонностей учащихся.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координаторы</w:t>
            </w:r>
          </w:p>
        </w:tc>
      </w:tr>
    </w:tbl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Работа с учащимися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5 классы:</w:t>
      </w:r>
    </w:p>
    <w:tbl>
      <w:tblPr>
        <w:tblW w:w="8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4047"/>
        <w:gridCol w:w="1383"/>
        <w:gridCol w:w="2467"/>
      </w:tblGrid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«Профессия моих родителей»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сочинений «Что я знаю о своей будущей профессии?»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русского языка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«Калейдоскоп профессий».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занятия по самоопределению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ориентации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семейных презентаций «Труд в нашей семье».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работе, родители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Выезды на предприятия города.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</w:tr>
    </w:tbl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6– 9 классы: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8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"/>
        <w:gridCol w:w="3854"/>
        <w:gridCol w:w="1309"/>
        <w:gridCol w:w="2666"/>
      </w:tblGrid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на предприятия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детьми работников разных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«Найди свою профессию» – анкетирование и консультация по профессиональной ориентации.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творчества учащихся «Мои увлечения»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заместитель директора по воспитательной работе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«Мое призвание и моя будущая профессия».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учащихся 9-х классов с целью выявления профессиональной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сочинений «Путешествие в мир профессий»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апрель.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Ярмарка профессий.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Элективные курсы: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«Экология и здоровье»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в мире профессий»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«Занимательная физика»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«Химия в быту»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«Методы и приемы решения задач по планиметрии»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«История наших дней»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11 классы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8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4090"/>
        <w:gridCol w:w="1309"/>
        <w:gridCol w:w="2388"/>
      </w:tblGrid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профильных классов: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социально-гуманитарный (профильные предметы: история, русский язык, литература, элективный курс «Разговорный английский»);</w:t>
            </w:r>
            <w:proofErr w:type="gramEnd"/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социально-экономический (профильные предметы: алгебра и начала анализа, информатика и ИКТ, обществознание; поддерживают профиль – физика и экономика).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в ведущие вузы города в Дни открытых дверей.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преподавателями и студентами вузов.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Координаторы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науки. Защита проектов, рефератов.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учителя-предметники</w:t>
            </w:r>
          </w:p>
        </w:tc>
      </w:tr>
    </w:tbl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 Работа с родителями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89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686"/>
        <w:gridCol w:w="1626"/>
        <w:gridCol w:w="2467"/>
      </w:tblGrid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 «Выбор профессии»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- март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сотрудничеству, организация встреч с целью привлечения подростков к разным видам профессий.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</w:tr>
      <w:tr w:rsidR="00B519F4" w:rsidTr="00BD5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семейных слайд    и видеофильмов «Профессиональная династия моей семьи».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апрель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F4" w:rsidRDefault="00B519F4" w:rsidP="00BD5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качества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работы: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анкетирование учащихся 10, 11 классов по выяснению уровня удовлетворенности проводимой работы в школе по профориентации.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Анализ дальнейшего продолжения образования и трудоустройства выпускников 9, 11 классов.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Анализ участия в конкурсах, выставках по профориентации, уровня проведения мероприятий со школьниками.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B519F4" w:rsidRDefault="00B519F4" w:rsidP="00B519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Аверкин В.Н. Путевка в жизнь. Образование, профессия, карьера: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справ</w:t>
      </w:r>
      <w:proofErr w:type="spellEnd"/>
      <w:r>
        <w:rPr>
          <w:rFonts w:ascii="Times New Roman" w:hAnsi="Times New Roman"/>
          <w:sz w:val="28"/>
          <w:szCs w:val="28"/>
        </w:rPr>
        <w:t>. пособие для 9,10,11 кл. общеобразовательных учреждений. – М.: Просвещение, 2005.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Бендюков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А. Ступени карьеры: азбука профориентации. - Санкт-Петербург: Речь, 2006.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Болсуновская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 Профориентация в Интернете: О сайтах 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ресурсах в Интернет // Народное образование. - 2007.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перед выбором пути: социально-нравственный облик.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Бабосова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Минск, Народная Асвета,1988.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Грецов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 Выбираем профессию: советы практического психолога. -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Питер, 2007.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Зеер</w:t>
      </w:r>
      <w:proofErr w:type="spellEnd"/>
      <w:r>
        <w:rPr>
          <w:rFonts w:ascii="Times New Roman" w:hAnsi="Times New Roman"/>
          <w:sz w:val="28"/>
          <w:szCs w:val="28"/>
        </w:rPr>
        <w:t xml:space="preserve"> Э.Ф. Психология профессий. - Екатеринбург: УГППУ, 1997.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Климов Е. А. Как выбирать профессию. Изд. 2-е, доп. и </w:t>
      </w:r>
      <w:proofErr w:type="spellStart"/>
      <w:r>
        <w:rPr>
          <w:rFonts w:ascii="Times New Roman" w:hAnsi="Times New Roman"/>
          <w:sz w:val="28"/>
          <w:szCs w:val="28"/>
        </w:rPr>
        <w:t>дораб</w:t>
      </w:r>
      <w:proofErr w:type="spellEnd"/>
      <w:r>
        <w:rPr>
          <w:rFonts w:ascii="Times New Roman" w:hAnsi="Times New Roman"/>
          <w:sz w:val="28"/>
          <w:szCs w:val="28"/>
        </w:rPr>
        <w:t>. / Е. А. Климов. М.: «Просвещение», 1990.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Профильная ориентация девятиклассников: элективные курсы и «образовательные информационные карты» / </w:t>
      </w:r>
      <w:proofErr w:type="spellStart"/>
      <w:r>
        <w:rPr>
          <w:rFonts w:ascii="Times New Roman" w:hAnsi="Times New Roman"/>
          <w:sz w:val="28"/>
          <w:szCs w:val="28"/>
        </w:rPr>
        <w:t>Н.В.Немова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Директор школы. – 2005, № 6.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Орёл В.Е. Психологические основы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со школьниками. Ярославль, 1990.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реализации профильного обучения на третьей ступени общего образования в форме индивидуального учебного плана обучающегося // Управление школой: Прил. К газете «Первое сентября». – 2004, № 8.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и выбор профессии. /Под ред. </w:t>
      </w:r>
      <w:proofErr w:type="spellStart"/>
      <w:r>
        <w:rPr>
          <w:rFonts w:ascii="Times New Roman" w:hAnsi="Times New Roman"/>
          <w:sz w:val="28"/>
          <w:szCs w:val="28"/>
        </w:rPr>
        <w:t>А.Е.Голомштока</w:t>
      </w:r>
      <w:proofErr w:type="spellEnd"/>
      <w:r>
        <w:rPr>
          <w:rFonts w:ascii="Times New Roman" w:hAnsi="Times New Roman"/>
          <w:sz w:val="28"/>
          <w:szCs w:val="28"/>
        </w:rPr>
        <w:t>, М., 1970.</w:t>
      </w:r>
    </w:p>
    <w:p w:rsidR="00B519F4" w:rsidRDefault="00B519F4" w:rsidP="00B519F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Щербо И.Н. Реализация профильного обучения в школе / И.Щербо. – Директор школы. – 2005, № 4.</w:t>
      </w: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19F4" w:rsidRDefault="00B519F4" w:rsidP="00B519F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19F4" w:rsidSect="003C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C56"/>
    <w:multiLevelType w:val="hybridMultilevel"/>
    <w:tmpl w:val="D3BED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BE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801354A"/>
    <w:multiLevelType w:val="multilevel"/>
    <w:tmpl w:val="10025F2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19F4"/>
    <w:rsid w:val="005812D9"/>
    <w:rsid w:val="00B519F4"/>
    <w:rsid w:val="00DC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2420</Words>
  <Characters>13800</Characters>
  <Application>Microsoft Office Word</Application>
  <DocSecurity>0</DocSecurity>
  <Lines>115</Lines>
  <Paragraphs>32</Paragraphs>
  <ScaleCrop>false</ScaleCrop>
  <Company/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2022-10-27T22:38:00Z</dcterms:created>
  <dcterms:modified xsi:type="dcterms:W3CDTF">2022-10-28T10:30:00Z</dcterms:modified>
</cp:coreProperties>
</file>